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1DA" w:rsidRDefault="00E1385D">
      <w:pPr>
        <w:jc w:val="right"/>
      </w:pPr>
      <w:r>
        <w:rPr>
          <w:noProof/>
        </w:rPr>
        <w:drawing>
          <wp:inline distT="0" distB="0" distL="0" distR="0" wp14:anchorId="4D111551" wp14:editId="236B9CC5">
            <wp:extent cx="1933575" cy="586978"/>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InspiringProjects_V5_border.jpg"/>
                    <pic:cNvPicPr/>
                  </pic:nvPicPr>
                  <pic:blipFill>
                    <a:blip r:embed="rId8">
                      <a:extLst>
                        <a:ext uri="{28A0092B-C50C-407E-A947-70E740481C1C}">
                          <a14:useLocalDpi xmlns:a14="http://schemas.microsoft.com/office/drawing/2010/main" val="0"/>
                        </a:ext>
                      </a:extLst>
                    </a:blip>
                    <a:stretch>
                      <a:fillRect/>
                    </a:stretch>
                  </pic:blipFill>
                  <pic:spPr>
                    <a:xfrm>
                      <a:off x="0" y="0"/>
                      <a:ext cx="1963564" cy="596082"/>
                    </a:xfrm>
                    <a:prstGeom prst="rect">
                      <a:avLst/>
                    </a:prstGeom>
                  </pic:spPr>
                </pic:pic>
              </a:graphicData>
            </a:graphic>
          </wp:inline>
        </w:drawing>
      </w:r>
    </w:p>
    <w:p w:rsidR="009969C0" w:rsidRDefault="009969C0" w:rsidP="009969C0">
      <w:pPr>
        <w:pStyle w:val="BodyText"/>
      </w:pPr>
    </w:p>
    <w:p w:rsidR="009969C0" w:rsidRDefault="009969C0" w:rsidP="009969C0">
      <w:pPr>
        <w:pStyle w:val="BodyText"/>
      </w:pPr>
    </w:p>
    <w:p w:rsidR="009969C0" w:rsidRDefault="009969C0" w:rsidP="009969C0">
      <w:pPr>
        <w:pStyle w:val="BodyText"/>
      </w:pPr>
    </w:p>
    <w:p w:rsidR="009969C0" w:rsidRDefault="009969C0" w:rsidP="009969C0">
      <w:pPr>
        <w:pStyle w:val="BodyText"/>
      </w:pPr>
    </w:p>
    <w:p w:rsidR="00793A52" w:rsidRDefault="002573B4" w:rsidP="00793A52">
      <w:pPr>
        <w:pStyle w:val="BodyText"/>
      </w:pPr>
      <w:r>
        <w:fldChar w:fldCharType="begin"/>
      </w:r>
      <w:r w:rsidR="00793A52">
        <w:instrText xml:space="preserve"> ASK ProjName "What is the Project Name?" \d "</w:instrText>
      </w:r>
      <w:r w:rsidR="008200D0">
        <w:instrText xml:space="preserve">XXXX </w:instrText>
      </w:r>
      <w:r w:rsidR="00793A52">
        <w:instrText xml:space="preserve">Project" </w:instrText>
      </w:r>
      <w:r>
        <w:fldChar w:fldCharType="separate"/>
      </w:r>
      <w:bookmarkStart w:id="0" w:name="ProjName"/>
      <w:r w:rsidR="008A4321">
        <w:t>XXXX Project</w:t>
      </w:r>
      <w:bookmarkEnd w:id="0"/>
      <w:r>
        <w:fldChar w:fldCharType="end"/>
      </w:r>
      <w:r w:rsidR="00793A52">
        <w:t xml:space="preserve"> </w:t>
      </w:r>
      <w:r>
        <w:fldChar w:fldCharType="begin"/>
      </w:r>
      <w:r w:rsidR="00793A52">
        <w:instrText xml:space="preserve"> ASK AuthName "What is the Author's Name?" \d "Author Name" </w:instrText>
      </w:r>
      <w:r>
        <w:fldChar w:fldCharType="separate"/>
      </w:r>
      <w:bookmarkStart w:id="1" w:name="Author"/>
      <w:bookmarkStart w:id="2" w:name="AuthName"/>
      <w:r w:rsidR="008A4321">
        <w:t>Author Name</w:t>
      </w:r>
      <w:bookmarkEnd w:id="1"/>
      <w:bookmarkEnd w:id="2"/>
      <w:r>
        <w:fldChar w:fldCharType="end"/>
      </w:r>
      <w:r w:rsidR="00793A52">
        <w:t xml:space="preserve"> </w:t>
      </w:r>
      <w:r>
        <w:fldChar w:fldCharType="begin"/>
      </w:r>
      <w:r w:rsidR="00793A52">
        <w:instrText xml:space="preserve"> ASK ExecName "What is the Project Executive's Name?" \d "</w:instrText>
      </w:r>
      <w:r w:rsidR="0097794C">
        <w:instrText>Exec Name</w:instrText>
      </w:r>
      <w:r w:rsidR="00793A52">
        <w:instrText xml:space="preserve">" </w:instrText>
      </w:r>
      <w:r>
        <w:fldChar w:fldCharType="separate"/>
      </w:r>
      <w:bookmarkStart w:id="3" w:name="Exec"/>
      <w:bookmarkStart w:id="4" w:name="ExecName"/>
      <w:r w:rsidR="008A4321">
        <w:t>Exec Name</w:t>
      </w:r>
      <w:bookmarkEnd w:id="3"/>
      <w:bookmarkEnd w:id="4"/>
      <w:r>
        <w:fldChar w:fldCharType="end"/>
      </w:r>
      <w:r>
        <w:fldChar w:fldCharType="begin"/>
      </w:r>
      <w:r w:rsidR="0097794C">
        <w:instrText xml:space="preserve"> ASK ClientName "What is the Client's Name" \d "Client Name" </w:instrText>
      </w:r>
      <w:r>
        <w:fldChar w:fldCharType="separate"/>
      </w:r>
      <w:bookmarkStart w:id="5" w:name="ClientName"/>
      <w:r w:rsidR="008A4321">
        <w:t>Client Name</w:t>
      </w:r>
      <w:bookmarkEnd w:id="5"/>
      <w:r>
        <w:fldChar w:fldCharType="end"/>
      </w:r>
    </w:p>
    <w:p w:rsidR="00C44DAB" w:rsidRDefault="002573B4" w:rsidP="00C44DAB">
      <w:pPr>
        <w:pStyle w:val="BodyText"/>
      </w:pPr>
      <w:r>
        <w:fldChar w:fldCharType="begin"/>
      </w:r>
      <w:r w:rsidR="00C44DAB">
        <w:instrText xml:space="preserve"> ASK ProdId "What is the Identifier of the product being defined?" \d "SP-NN" </w:instrText>
      </w:r>
      <w:r>
        <w:fldChar w:fldCharType="separate"/>
      </w:r>
      <w:bookmarkStart w:id="6" w:name="ProdId"/>
      <w:r w:rsidR="008A4321">
        <w:t>SP-NN</w:t>
      </w:r>
      <w:bookmarkEnd w:id="6"/>
      <w:r>
        <w:fldChar w:fldCharType="end"/>
      </w:r>
      <w:r w:rsidR="00793A52">
        <w:t xml:space="preserve"> </w:t>
      </w:r>
      <w:r>
        <w:fldChar w:fldCharType="begin"/>
      </w:r>
      <w:r w:rsidR="00C44DAB">
        <w:instrText xml:space="preserve"> ASK ProdTitle "What is the Title of the product being defined?" \d "</w:instrText>
      </w:r>
      <w:r w:rsidR="008A4321">
        <w:instrText>Strategic Outline</w:instrText>
      </w:r>
      <w:r w:rsidR="006E77EF">
        <w:instrText xml:space="preserve"> Case PD</w:instrText>
      </w:r>
      <w:r w:rsidR="00C44DAB">
        <w:instrText xml:space="preserve">" </w:instrText>
      </w:r>
      <w:r>
        <w:fldChar w:fldCharType="separate"/>
      </w:r>
      <w:bookmarkStart w:id="7" w:name="ProdTitle"/>
      <w:r w:rsidR="008A4321">
        <w:t>Strategic Outline Case PD</w:t>
      </w:r>
      <w:bookmarkEnd w:id="7"/>
      <w:r>
        <w:fldChar w:fldCharType="end"/>
      </w:r>
    </w:p>
    <w:tbl>
      <w:tblPr>
        <w:tblW w:w="0" w:type="auto"/>
        <w:tblInd w:w="1134" w:type="dxa"/>
        <w:tblLayout w:type="fixed"/>
        <w:tblCellMar>
          <w:top w:w="240" w:type="dxa"/>
          <w:bottom w:w="240" w:type="dxa"/>
        </w:tblCellMar>
        <w:tblLook w:val="0000" w:firstRow="0" w:lastRow="0" w:firstColumn="0" w:lastColumn="0" w:noHBand="0" w:noVBand="0"/>
      </w:tblPr>
      <w:tblGrid>
        <w:gridCol w:w="2268"/>
        <w:gridCol w:w="5670"/>
      </w:tblGrid>
      <w:tr w:rsidR="00E1385D" w:rsidRPr="00E1385D" w:rsidTr="000A1937">
        <w:trPr>
          <w:cantSplit/>
        </w:trPr>
        <w:tc>
          <w:tcPr>
            <w:tcW w:w="2268" w:type="dxa"/>
          </w:tcPr>
          <w:p w:rsidR="00951282" w:rsidRPr="00E1385D" w:rsidRDefault="00951282" w:rsidP="00E1385D">
            <w:pPr>
              <w:pStyle w:val="TitlePageTableHdr"/>
            </w:pPr>
            <w:r w:rsidRPr="00E1385D">
              <w:t>Project</w:t>
            </w:r>
            <w:r w:rsidRPr="00E1385D">
              <w:br/>
              <w:t>Name</w:t>
            </w:r>
          </w:p>
        </w:tc>
        <w:tc>
          <w:tcPr>
            <w:tcW w:w="5670" w:type="dxa"/>
          </w:tcPr>
          <w:p w:rsidR="00951282" w:rsidRPr="00E1385D" w:rsidRDefault="005E6C76" w:rsidP="00E1385D">
            <w:pPr>
              <w:pStyle w:val="TitlePageProjName"/>
            </w:pPr>
            <w:r w:rsidRPr="00E1385D">
              <w:fldChar w:fldCharType="begin"/>
            </w:r>
            <w:r w:rsidRPr="00E1385D">
              <w:instrText xml:space="preserve"> REF ProjName \h  \* MERGEFORMAT </w:instrText>
            </w:r>
            <w:r w:rsidRPr="00E1385D">
              <w:fldChar w:fldCharType="separate"/>
            </w:r>
            <w:r w:rsidR="008A4321">
              <w:t>XXXX Project</w:t>
            </w:r>
            <w:r w:rsidRPr="00E1385D">
              <w:fldChar w:fldCharType="end"/>
            </w:r>
          </w:p>
        </w:tc>
      </w:tr>
      <w:tr w:rsidR="00951282" w:rsidTr="000A1937">
        <w:trPr>
          <w:cantSplit/>
        </w:trPr>
        <w:tc>
          <w:tcPr>
            <w:tcW w:w="2268" w:type="dxa"/>
          </w:tcPr>
          <w:p w:rsidR="00951282" w:rsidRPr="00E1385D" w:rsidRDefault="00951282" w:rsidP="00E1385D">
            <w:pPr>
              <w:pStyle w:val="TitlePageTableHdr"/>
            </w:pPr>
            <w:r w:rsidRPr="00E1385D">
              <w:t>Document</w:t>
            </w:r>
            <w:r w:rsidRPr="00E1385D">
              <w:br/>
              <w:t>Name</w:t>
            </w:r>
          </w:p>
        </w:tc>
        <w:tc>
          <w:tcPr>
            <w:tcW w:w="5670" w:type="dxa"/>
          </w:tcPr>
          <w:p w:rsidR="00951282" w:rsidRPr="00E1385D" w:rsidRDefault="00E1385D" w:rsidP="00E1385D">
            <w:pPr>
              <w:pStyle w:val="TitlePageDocName"/>
            </w:pPr>
            <w:r w:rsidRPr="00E1385D">
              <w:t>Strategic Outline</w:t>
            </w:r>
            <w:r w:rsidR="00951282" w:rsidRPr="00E1385D">
              <w:t xml:space="preserve"> Case</w:t>
            </w:r>
            <w:r w:rsidR="00951282" w:rsidRPr="00E1385D">
              <w:br/>
              <w:t>Product Description</w:t>
            </w:r>
          </w:p>
          <w:p w:rsidR="00951282" w:rsidRDefault="00951282" w:rsidP="000A1937">
            <w:pPr>
              <w:rPr>
                <w:i/>
              </w:rPr>
            </w:pPr>
          </w:p>
        </w:tc>
      </w:tr>
    </w:tbl>
    <w:p w:rsidR="00951282" w:rsidRDefault="00951282" w:rsidP="00951282">
      <w:pPr>
        <w:pStyle w:val="BodyText"/>
      </w:pPr>
    </w:p>
    <w:p w:rsidR="00951282" w:rsidRDefault="00951282" w:rsidP="00951282">
      <w:pPr>
        <w:pStyle w:val="BodyText"/>
      </w:pPr>
    </w:p>
    <w:p w:rsidR="00951282" w:rsidRDefault="00951282" w:rsidP="00951282">
      <w:pPr>
        <w:pStyle w:val="BodyText"/>
      </w:pPr>
    </w:p>
    <w:p w:rsidR="00951282" w:rsidRDefault="00951282" w:rsidP="00951282">
      <w:pPr>
        <w:pStyle w:val="BodyText"/>
      </w:pPr>
    </w:p>
    <w:tbl>
      <w:tblPr>
        <w:tblW w:w="0" w:type="auto"/>
        <w:tblInd w:w="1134" w:type="dxa"/>
        <w:tblLayout w:type="fixed"/>
        <w:tblCellMar>
          <w:top w:w="240" w:type="dxa"/>
          <w:bottom w:w="240" w:type="dxa"/>
        </w:tblCellMar>
        <w:tblLook w:val="0000" w:firstRow="0" w:lastRow="0" w:firstColumn="0" w:lastColumn="0" w:noHBand="0" w:noVBand="0"/>
      </w:tblPr>
      <w:tblGrid>
        <w:gridCol w:w="2268"/>
        <w:gridCol w:w="1080"/>
        <w:gridCol w:w="4557"/>
      </w:tblGrid>
      <w:tr w:rsidR="00951282" w:rsidTr="000A1937">
        <w:trPr>
          <w:cantSplit/>
        </w:trPr>
        <w:tc>
          <w:tcPr>
            <w:tcW w:w="2268" w:type="dxa"/>
          </w:tcPr>
          <w:p w:rsidR="00951282" w:rsidRPr="006D1AD0" w:rsidRDefault="00951282" w:rsidP="00E1385D">
            <w:pPr>
              <w:pStyle w:val="TitlePageTableHdr"/>
            </w:pPr>
            <w:r w:rsidRPr="006D1AD0">
              <w:t>Document</w:t>
            </w:r>
            <w:r w:rsidRPr="006D1AD0">
              <w:br/>
              <w:t>Identifier</w:t>
            </w:r>
          </w:p>
        </w:tc>
        <w:tc>
          <w:tcPr>
            <w:tcW w:w="5637" w:type="dxa"/>
            <w:gridSpan w:val="2"/>
          </w:tcPr>
          <w:p w:rsidR="00951282" w:rsidRPr="007D5C86" w:rsidRDefault="005E6C76" w:rsidP="008200D0">
            <w:pPr>
              <w:pStyle w:val="TitlePageTableText"/>
              <w:rPr>
                <w:b/>
              </w:rPr>
            </w:pPr>
            <w:r>
              <w:fldChar w:fldCharType="begin"/>
            </w:r>
            <w:r>
              <w:instrText xml:space="preserve"> REF Prod</w:instrText>
            </w:r>
            <w:r w:rsidR="008200D0">
              <w:instrText>Id</w:instrText>
            </w:r>
            <w:r>
              <w:instrText xml:space="preserve"> \h  \* MERGEFORMAT </w:instrText>
            </w:r>
            <w:r>
              <w:fldChar w:fldCharType="separate"/>
            </w:r>
            <w:r w:rsidR="008A4321" w:rsidRPr="008A4321">
              <w:rPr>
                <w:b/>
              </w:rPr>
              <w:t>SP-NN</w:t>
            </w:r>
            <w:r>
              <w:fldChar w:fldCharType="end"/>
            </w:r>
            <w:r w:rsidR="008200D0">
              <w:t xml:space="preserve"> </w:t>
            </w:r>
            <w:r w:rsidR="008200D0">
              <w:fldChar w:fldCharType="begin"/>
            </w:r>
            <w:r w:rsidR="008200D0">
              <w:instrText xml:space="preserve"> REF ProdTitle \h  \* MERGEFORMAT </w:instrText>
            </w:r>
            <w:r w:rsidR="008200D0">
              <w:fldChar w:fldCharType="separate"/>
            </w:r>
            <w:r w:rsidR="008A4321" w:rsidRPr="008A4321">
              <w:rPr>
                <w:b/>
              </w:rPr>
              <w:t>Strategic</w:t>
            </w:r>
            <w:r w:rsidR="008A4321">
              <w:t xml:space="preserve"> </w:t>
            </w:r>
            <w:r w:rsidR="008A4321" w:rsidRPr="008A4321">
              <w:rPr>
                <w:b/>
              </w:rPr>
              <w:t>Outline Case PD</w:t>
            </w:r>
            <w:r w:rsidR="008200D0">
              <w:fldChar w:fldCharType="end"/>
            </w:r>
          </w:p>
        </w:tc>
      </w:tr>
      <w:tr w:rsidR="00951282" w:rsidTr="000A1937">
        <w:trPr>
          <w:cantSplit/>
        </w:trPr>
        <w:tc>
          <w:tcPr>
            <w:tcW w:w="2268" w:type="dxa"/>
          </w:tcPr>
          <w:p w:rsidR="00951282" w:rsidRPr="006D1AD0" w:rsidRDefault="00951282" w:rsidP="00E1385D">
            <w:pPr>
              <w:pStyle w:val="TitlePageTableHdr"/>
            </w:pPr>
            <w:r w:rsidRPr="006D1AD0">
              <w:t>Release</w:t>
            </w:r>
          </w:p>
        </w:tc>
        <w:tc>
          <w:tcPr>
            <w:tcW w:w="1080" w:type="dxa"/>
          </w:tcPr>
          <w:p w:rsidR="00951282" w:rsidRDefault="00951282" w:rsidP="000A1937">
            <w:pPr>
              <w:pStyle w:val="TitlePageTableText"/>
            </w:pPr>
            <w:r>
              <w:t>Version:</w:t>
            </w:r>
          </w:p>
        </w:tc>
        <w:tc>
          <w:tcPr>
            <w:tcW w:w="4557" w:type="dxa"/>
          </w:tcPr>
          <w:p w:rsidR="00951282" w:rsidRPr="007D5C86" w:rsidRDefault="00951282" w:rsidP="000A1937">
            <w:pPr>
              <w:pStyle w:val="TitlePageTableText"/>
              <w:rPr>
                <w:b/>
              </w:rPr>
            </w:pPr>
            <w:r w:rsidRPr="007D5C86">
              <w:rPr>
                <w:b/>
              </w:rPr>
              <w:t>01_00</w:t>
            </w:r>
            <w:r>
              <w:rPr>
                <w:b/>
              </w:rPr>
              <w:t xml:space="preserve"> </w:t>
            </w:r>
            <w:r w:rsidR="008200D0">
              <w:rPr>
                <w:b/>
              </w:rPr>
              <w:t>Draft/</w:t>
            </w:r>
            <w:r w:rsidRPr="007D5C86">
              <w:rPr>
                <w:b/>
              </w:rPr>
              <w:t>Final</w:t>
            </w:r>
          </w:p>
        </w:tc>
      </w:tr>
      <w:tr w:rsidR="00951282" w:rsidTr="000A1937">
        <w:trPr>
          <w:cantSplit/>
        </w:trPr>
        <w:tc>
          <w:tcPr>
            <w:tcW w:w="2268" w:type="dxa"/>
          </w:tcPr>
          <w:p w:rsidR="00951282" w:rsidRPr="006D1AD0" w:rsidRDefault="00951282" w:rsidP="00E1385D">
            <w:pPr>
              <w:pStyle w:val="TitlePageTableHdr"/>
            </w:pPr>
          </w:p>
        </w:tc>
        <w:tc>
          <w:tcPr>
            <w:tcW w:w="1080" w:type="dxa"/>
          </w:tcPr>
          <w:p w:rsidR="00951282" w:rsidRDefault="00951282" w:rsidP="000A1937">
            <w:pPr>
              <w:pStyle w:val="TitlePageTableText"/>
            </w:pPr>
            <w:r>
              <w:t>Date:</w:t>
            </w:r>
          </w:p>
        </w:tc>
        <w:tc>
          <w:tcPr>
            <w:tcW w:w="4557" w:type="dxa"/>
          </w:tcPr>
          <w:p w:rsidR="00951282" w:rsidRPr="007D5C86" w:rsidRDefault="00951282" w:rsidP="00E1385D">
            <w:pPr>
              <w:pStyle w:val="TitlePageTableText"/>
              <w:rPr>
                <w:b/>
              </w:rPr>
            </w:pPr>
            <w:r w:rsidRPr="007D5C86">
              <w:rPr>
                <w:b/>
              </w:rPr>
              <w:t>01 July 201</w:t>
            </w:r>
            <w:r w:rsidR="00E1385D">
              <w:rPr>
                <w:b/>
              </w:rPr>
              <w:t>3</w:t>
            </w:r>
          </w:p>
        </w:tc>
      </w:tr>
    </w:tbl>
    <w:p w:rsidR="00951282" w:rsidRDefault="00951282" w:rsidP="00951282">
      <w:pPr>
        <w:pStyle w:val="BodyText"/>
      </w:pPr>
    </w:p>
    <w:p w:rsidR="00951282" w:rsidRDefault="00951282" w:rsidP="00951282">
      <w:pPr>
        <w:pStyle w:val="BodyText"/>
      </w:pPr>
    </w:p>
    <w:p w:rsidR="00951282" w:rsidRDefault="00951282" w:rsidP="00951282">
      <w:pPr>
        <w:pStyle w:val="BodyText"/>
      </w:pPr>
    </w:p>
    <w:p w:rsidR="00951282" w:rsidRDefault="00951282" w:rsidP="00951282">
      <w:pPr>
        <w:pStyle w:val="BodyText"/>
      </w:pPr>
    </w:p>
    <w:tbl>
      <w:tblPr>
        <w:tblW w:w="0" w:type="auto"/>
        <w:tblInd w:w="1134" w:type="dxa"/>
        <w:tblLayout w:type="fixed"/>
        <w:tblCellMar>
          <w:top w:w="240" w:type="dxa"/>
          <w:bottom w:w="240" w:type="dxa"/>
        </w:tblCellMar>
        <w:tblLook w:val="0000" w:firstRow="0" w:lastRow="0" w:firstColumn="0" w:lastColumn="0" w:noHBand="0" w:noVBand="0"/>
      </w:tblPr>
      <w:tblGrid>
        <w:gridCol w:w="2268"/>
        <w:gridCol w:w="1080"/>
        <w:gridCol w:w="4557"/>
      </w:tblGrid>
      <w:tr w:rsidR="00951282" w:rsidTr="000A1937">
        <w:trPr>
          <w:cantSplit/>
        </w:trPr>
        <w:tc>
          <w:tcPr>
            <w:tcW w:w="2268" w:type="dxa"/>
          </w:tcPr>
          <w:p w:rsidR="00951282" w:rsidRPr="006D1AD0" w:rsidRDefault="00951282" w:rsidP="00E1385D">
            <w:pPr>
              <w:pStyle w:val="TitlePageTableHdr"/>
            </w:pPr>
            <w:r w:rsidRPr="006D1AD0">
              <w:t>Authorities</w:t>
            </w:r>
          </w:p>
        </w:tc>
        <w:tc>
          <w:tcPr>
            <w:tcW w:w="1080" w:type="dxa"/>
          </w:tcPr>
          <w:p w:rsidR="00951282" w:rsidRDefault="00951282" w:rsidP="000A1937">
            <w:pPr>
              <w:pStyle w:val="TableHeaderText"/>
              <w:jc w:val="left"/>
              <w:rPr>
                <w:b w:val="0"/>
                <w:bCs/>
              </w:rPr>
            </w:pPr>
            <w:r>
              <w:rPr>
                <w:b w:val="0"/>
                <w:bCs/>
              </w:rPr>
              <w:t>Author:</w:t>
            </w:r>
          </w:p>
        </w:tc>
        <w:tc>
          <w:tcPr>
            <w:tcW w:w="4557" w:type="dxa"/>
          </w:tcPr>
          <w:p w:rsidR="00951282" w:rsidRPr="007D5C86" w:rsidRDefault="005E6C76" w:rsidP="000A1937">
            <w:pPr>
              <w:pStyle w:val="TableHeaderText"/>
              <w:jc w:val="left"/>
              <w:rPr>
                <w:bCs/>
              </w:rPr>
            </w:pPr>
            <w:r>
              <w:fldChar w:fldCharType="begin"/>
            </w:r>
            <w:r>
              <w:instrText xml:space="preserve"> REF AuthName \h  \* MERGEFORMAT </w:instrText>
            </w:r>
            <w:r>
              <w:fldChar w:fldCharType="separate"/>
            </w:r>
            <w:r w:rsidR="008A4321" w:rsidRPr="008A4321">
              <w:rPr>
                <w:lang w:val="en-US"/>
              </w:rPr>
              <w:t>Author Name</w:t>
            </w:r>
            <w:r>
              <w:fldChar w:fldCharType="end"/>
            </w:r>
          </w:p>
        </w:tc>
      </w:tr>
      <w:tr w:rsidR="00951282" w:rsidTr="000A1937">
        <w:trPr>
          <w:cantSplit/>
        </w:trPr>
        <w:tc>
          <w:tcPr>
            <w:tcW w:w="2268" w:type="dxa"/>
          </w:tcPr>
          <w:p w:rsidR="00951282" w:rsidRPr="006D1AD0" w:rsidRDefault="00951282" w:rsidP="00E1385D">
            <w:pPr>
              <w:pStyle w:val="TitlePageTableHdr"/>
            </w:pPr>
          </w:p>
        </w:tc>
        <w:tc>
          <w:tcPr>
            <w:tcW w:w="1080" w:type="dxa"/>
          </w:tcPr>
          <w:p w:rsidR="00951282" w:rsidRDefault="00951282" w:rsidP="000A1937">
            <w:pPr>
              <w:pStyle w:val="TableHeaderText"/>
              <w:jc w:val="left"/>
              <w:rPr>
                <w:b w:val="0"/>
                <w:bCs/>
              </w:rPr>
            </w:pPr>
            <w:r>
              <w:rPr>
                <w:b w:val="0"/>
                <w:bCs/>
              </w:rPr>
              <w:t>Owner:</w:t>
            </w:r>
          </w:p>
        </w:tc>
        <w:tc>
          <w:tcPr>
            <w:tcW w:w="4557" w:type="dxa"/>
          </w:tcPr>
          <w:p w:rsidR="00951282" w:rsidRPr="007D5C86" w:rsidRDefault="005E6C76" w:rsidP="000A1937">
            <w:pPr>
              <w:pStyle w:val="TableHeaderText"/>
              <w:jc w:val="left"/>
              <w:rPr>
                <w:bCs/>
              </w:rPr>
            </w:pPr>
            <w:r>
              <w:fldChar w:fldCharType="begin"/>
            </w:r>
            <w:r>
              <w:instrText xml:space="preserve"> REF ExecName \h  \* MERGEFORMAT </w:instrText>
            </w:r>
            <w:r>
              <w:fldChar w:fldCharType="separate"/>
            </w:r>
            <w:r w:rsidR="008A4321" w:rsidRPr="008A4321">
              <w:rPr>
                <w:bCs/>
              </w:rPr>
              <w:t>Exec Name</w:t>
            </w:r>
            <w:r>
              <w:fldChar w:fldCharType="end"/>
            </w:r>
          </w:p>
        </w:tc>
      </w:tr>
      <w:tr w:rsidR="00951282" w:rsidTr="000A1937">
        <w:trPr>
          <w:cantSplit/>
        </w:trPr>
        <w:tc>
          <w:tcPr>
            <w:tcW w:w="2268" w:type="dxa"/>
          </w:tcPr>
          <w:p w:rsidR="00951282" w:rsidRPr="006D1AD0" w:rsidRDefault="00951282" w:rsidP="00E1385D">
            <w:pPr>
              <w:pStyle w:val="TitlePageTableHdr"/>
            </w:pPr>
          </w:p>
        </w:tc>
        <w:tc>
          <w:tcPr>
            <w:tcW w:w="1080" w:type="dxa"/>
          </w:tcPr>
          <w:p w:rsidR="00951282" w:rsidRDefault="00951282" w:rsidP="000A1937">
            <w:pPr>
              <w:pStyle w:val="TableHeaderText"/>
              <w:jc w:val="left"/>
              <w:rPr>
                <w:b w:val="0"/>
                <w:bCs/>
              </w:rPr>
            </w:pPr>
            <w:r>
              <w:rPr>
                <w:b w:val="0"/>
                <w:bCs/>
              </w:rPr>
              <w:t>Client:</w:t>
            </w:r>
          </w:p>
        </w:tc>
        <w:tc>
          <w:tcPr>
            <w:tcW w:w="4557" w:type="dxa"/>
          </w:tcPr>
          <w:p w:rsidR="00951282" w:rsidRPr="007D5C86" w:rsidRDefault="005E6C76" w:rsidP="000A1937">
            <w:pPr>
              <w:pStyle w:val="TableHeaderText"/>
              <w:jc w:val="left"/>
              <w:rPr>
                <w:bCs/>
              </w:rPr>
            </w:pPr>
            <w:r>
              <w:fldChar w:fldCharType="begin"/>
            </w:r>
            <w:r>
              <w:instrText xml:space="preserve"> REF ClientName \h  \* MERGEFORMAT </w:instrText>
            </w:r>
            <w:r>
              <w:fldChar w:fldCharType="separate"/>
            </w:r>
            <w:r w:rsidR="008A4321" w:rsidRPr="008A4321">
              <w:rPr>
                <w:lang w:val="en-US"/>
              </w:rPr>
              <w:t>Client Name</w:t>
            </w:r>
            <w:r>
              <w:fldChar w:fldCharType="end"/>
            </w:r>
          </w:p>
        </w:tc>
      </w:tr>
    </w:tbl>
    <w:p w:rsidR="00951282" w:rsidRDefault="00951282" w:rsidP="00951282">
      <w:pPr>
        <w:pStyle w:val="BodyText"/>
      </w:pPr>
    </w:p>
    <w:p w:rsidR="009969C0" w:rsidRDefault="009969C0" w:rsidP="00423776">
      <w:pPr>
        <w:pStyle w:val="BodyText"/>
        <w:keepNext/>
        <w:pageBreakBefore/>
      </w:pPr>
    </w:p>
    <w:tbl>
      <w:tblPr>
        <w:tblW w:w="964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000" w:firstRow="0" w:lastRow="0" w:firstColumn="0" w:lastColumn="0" w:noHBand="0" w:noVBand="0"/>
      </w:tblPr>
      <w:tblGrid>
        <w:gridCol w:w="2088"/>
        <w:gridCol w:w="7560"/>
      </w:tblGrid>
      <w:tr w:rsidR="00D57CF7" w:rsidTr="00951282">
        <w:tc>
          <w:tcPr>
            <w:tcW w:w="2088" w:type="dxa"/>
            <w:tcMar>
              <w:top w:w="240" w:type="dxa"/>
              <w:bottom w:w="240" w:type="dxa"/>
            </w:tcMar>
          </w:tcPr>
          <w:p w:rsidR="00D57CF7" w:rsidRPr="00E1385D" w:rsidRDefault="009969C0" w:rsidP="007C0826">
            <w:pPr>
              <w:pStyle w:val="CPMHeading2NonTOC"/>
            </w:pPr>
            <w:r w:rsidRPr="00E1385D">
              <w:br w:type="page"/>
            </w:r>
            <w:r w:rsidR="00D57CF7" w:rsidRPr="00E1385D">
              <w:br w:type="page"/>
              <w:t>Identifier</w:t>
            </w:r>
          </w:p>
        </w:tc>
        <w:tc>
          <w:tcPr>
            <w:tcW w:w="7560" w:type="dxa"/>
          </w:tcPr>
          <w:p w:rsidR="00D57CF7" w:rsidRDefault="000F6FA6" w:rsidP="00353A25">
            <w:pPr>
              <w:pStyle w:val="BodyText"/>
              <w:ind w:left="72"/>
            </w:pPr>
            <w:r>
              <w:t>SOC</w:t>
            </w:r>
          </w:p>
        </w:tc>
      </w:tr>
      <w:tr w:rsidR="00D57CF7" w:rsidTr="00951282">
        <w:tc>
          <w:tcPr>
            <w:tcW w:w="2088" w:type="dxa"/>
            <w:tcMar>
              <w:top w:w="240" w:type="dxa"/>
              <w:bottom w:w="240" w:type="dxa"/>
            </w:tcMar>
          </w:tcPr>
          <w:p w:rsidR="00D57CF7" w:rsidRPr="007648A9" w:rsidRDefault="00D57CF7" w:rsidP="007C0826">
            <w:pPr>
              <w:pStyle w:val="CPMHeading2NonTOC"/>
            </w:pPr>
            <w:r w:rsidRPr="007648A9">
              <w:t>Title</w:t>
            </w:r>
          </w:p>
        </w:tc>
        <w:tc>
          <w:tcPr>
            <w:tcW w:w="7560" w:type="dxa"/>
          </w:tcPr>
          <w:p w:rsidR="00D57CF7" w:rsidRDefault="00E1385D" w:rsidP="009969C0">
            <w:pPr>
              <w:pStyle w:val="BodyText"/>
              <w:ind w:left="72"/>
            </w:pPr>
            <w:r>
              <w:t>Strategic Outline</w:t>
            </w:r>
            <w:r w:rsidR="00353A25">
              <w:t xml:space="preserve"> Case</w:t>
            </w:r>
          </w:p>
        </w:tc>
      </w:tr>
      <w:tr w:rsidR="00D57CF7" w:rsidTr="00951282">
        <w:tc>
          <w:tcPr>
            <w:tcW w:w="2088" w:type="dxa"/>
            <w:tcMar>
              <w:top w:w="240" w:type="dxa"/>
              <w:bottom w:w="240" w:type="dxa"/>
            </w:tcMar>
          </w:tcPr>
          <w:p w:rsidR="00D57CF7" w:rsidRPr="007648A9" w:rsidRDefault="00D57CF7" w:rsidP="007C0826">
            <w:pPr>
              <w:pStyle w:val="CPMHeading2NonTOC"/>
            </w:pPr>
            <w:r w:rsidRPr="007648A9">
              <w:t>Purpose</w:t>
            </w:r>
          </w:p>
        </w:tc>
        <w:tc>
          <w:tcPr>
            <w:tcW w:w="7560" w:type="dxa"/>
          </w:tcPr>
          <w:p w:rsidR="0001728B" w:rsidRPr="0001728B" w:rsidRDefault="0001728B" w:rsidP="0001728B">
            <w:pPr>
              <w:rPr>
                <w:rFonts w:ascii="Verdana" w:hAnsi="Verdana"/>
                <w:iCs/>
                <w:sz w:val="20"/>
                <w:lang w:eastAsia="en-US"/>
              </w:rPr>
            </w:pPr>
            <w:r w:rsidRPr="0001728B">
              <w:rPr>
                <w:rFonts w:ascii="Verdana" w:hAnsi="Verdana"/>
                <w:iCs/>
                <w:sz w:val="20"/>
                <w:lang w:eastAsia="en-US"/>
              </w:rPr>
              <w:t xml:space="preserve">This document provides </w:t>
            </w:r>
            <w:r>
              <w:rPr>
                <w:rFonts w:ascii="Verdana" w:hAnsi="Verdana"/>
                <w:iCs/>
                <w:sz w:val="20"/>
                <w:lang w:eastAsia="en-US"/>
              </w:rPr>
              <w:t>guidance</w:t>
            </w:r>
            <w:r w:rsidRPr="0001728B">
              <w:rPr>
                <w:rFonts w:ascii="Verdana" w:hAnsi="Verdana"/>
                <w:iCs/>
                <w:sz w:val="20"/>
                <w:lang w:eastAsia="en-US"/>
              </w:rPr>
              <w:t xml:space="preserve"> for completing a </w:t>
            </w:r>
            <w:r>
              <w:rPr>
                <w:rFonts w:ascii="Verdana" w:hAnsi="Verdana"/>
                <w:iCs/>
                <w:sz w:val="20"/>
                <w:lang w:eastAsia="en-US"/>
              </w:rPr>
              <w:t xml:space="preserve">Strategic Outline </w:t>
            </w:r>
            <w:r w:rsidRPr="0001728B">
              <w:rPr>
                <w:rFonts w:ascii="Verdana" w:hAnsi="Verdana"/>
                <w:iCs/>
                <w:sz w:val="20"/>
                <w:lang w:eastAsia="en-US"/>
              </w:rPr>
              <w:t xml:space="preserve">Case </w:t>
            </w:r>
            <w:r>
              <w:rPr>
                <w:rFonts w:ascii="Verdana" w:hAnsi="Verdana"/>
                <w:iCs/>
                <w:sz w:val="20"/>
                <w:lang w:eastAsia="en-US"/>
              </w:rPr>
              <w:t>in accordance with</w:t>
            </w:r>
            <w:r w:rsidRPr="0001728B">
              <w:rPr>
                <w:rFonts w:ascii="Verdana" w:hAnsi="Verdana"/>
                <w:iCs/>
                <w:sz w:val="20"/>
                <w:lang w:eastAsia="en-US"/>
              </w:rPr>
              <w:t xml:space="preserve"> Better Business Case</w:t>
            </w:r>
            <w:r>
              <w:rPr>
                <w:rFonts w:ascii="Verdana" w:hAnsi="Verdana"/>
                <w:iCs/>
                <w:sz w:val="20"/>
                <w:lang w:eastAsia="en-US"/>
              </w:rPr>
              <w:t>s guidance</w:t>
            </w:r>
            <w:r w:rsidRPr="0001728B">
              <w:rPr>
                <w:rFonts w:ascii="Verdana" w:hAnsi="Verdana"/>
                <w:iCs/>
                <w:sz w:val="20"/>
                <w:lang w:eastAsia="en-US"/>
              </w:rPr>
              <w:t>.</w:t>
            </w:r>
            <w:r>
              <w:rPr>
                <w:rFonts w:ascii="Verdana" w:hAnsi="Verdana"/>
                <w:iCs/>
                <w:sz w:val="20"/>
                <w:lang w:eastAsia="en-US"/>
              </w:rPr>
              <w:t xml:space="preserve"> </w:t>
            </w:r>
            <w:r w:rsidRPr="0001728B">
              <w:rPr>
                <w:rFonts w:ascii="Verdana" w:hAnsi="Verdana"/>
                <w:iCs/>
                <w:sz w:val="20"/>
                <w:lang w:eastAsia="en-US"/>
              </w:rPr>
              <w:t>Th</w:t>
            </w:r>
            <w:r>
              <w:rPr>
                <w:rFonts w:ascii="Verdana" w:hAnsi="Verdana"/>
                <w:iCs/>
                <w:sz w:val="20"/>
                <w:lang w:eastAsia="en-US"/>
              </w:rPr>
              <w:t>e</w:t>
            </w:r>
            <w:r w:rsidRPr="0001728B">
              <w:rPr>
                <w:rFonts w:ascii="Verdana" w:hAnsi="Verdana"/>
                <w:iCs/>
                <w:sz w:val="20"/>
                <w:lang w:eastAsia="en-US"/>
              </w:rPr>
              <w:t xml:space="preserve"> business case development process is organised around a five case </w:t>
            </w:r>
            <w:r>
              <w:rPr>
                <w:rFonts w:ascii="Verdana" w:hAnsi="Verdana"/>
                <w:iCs/>
                <w:sz w:val="20"/>
                <w:lang w:eastAsia="en-US"/>
              </w:rPr>
              <w:t xml:space="preserve">model </w:t>
            </w:r>
            <w:r w:rsidRPr="0001728B">
              <w:rPr>
                <w:rFonts w:ascii="Verdana" w:hAnsi="Verdana"/>
                <w:iCs/>
                <w:sz w:val="20"/>
                <w:lang w:eastAsia="en-US"/>
              </w:rPr>
              <w:t>designed to systematically ascertain that each investment proposal:</w:t>
            </w:r>
          </w:p>
          <w:p w:rsidR="0001728B" w:rsidRPr="0001728B" w:rsidRDefault="0001728B" w:rsidP="0001728B">
            <w:pPr>
              <w:pStyle w:val="ListParagraph"/>
              <w:numPr>
                <w:ilvl w:val="0"/>
                <w:numId w:val="28"/>
              </w:numPr>
              <w:spacing w:before="60" w:after="60" w:line="240" w:lineRule="auto"/>
              <w:ind w:left="867" w:hanging="357"/>
              <w:rPr>
                <w:rStyle w:val="Emphasis"/>
                <w:rFonts w:ascii="Verdana" w:hAnsi="Verdana"/>
                <w:i w:val="0"/>
                <w:sz w:val="20"/>
              </w:rPr>
            </w:pPr>
            <w:r w:rsidRPr="0001728B">
              <w:rPr>
                <w:rStyle w:val="Emphasis"/>
                <w:rFonts w:ascii="Verdana" w:hAnsi="Verdana"/>
                <w:i w:val="0"/>
                <w:sz w:val="20"/>
              </w:rPr>
              <w:t>is supported by a robust case for change – the ‘strategic case’</w:t>
            </w:r>
          </w:p>
          <w:p w:rsidR="0001728B" w:rsidRPr="0001728B" w:rsidRDefault="0001728B" w:rsidP="0001728B">
            <w:pPr>
              <w:pStyle w:val="ListParagraph"/>
              <w:numPr>
                <w:ilvl w:val="0"/>
                <w:numId w:val="28"/>
              </w:numPr>
              <w:spacing w:before="60" w:after="60" w:line="240" w:lineRule="auto"/>
              <w:ind w:left="867" w:hanging="357"/>
              <w:rPr>
                <w:rStyle w:val="Emphasis"/>
                <w:rFonts w:ascii="Verdana" w:hAnsi="Verdana"/>
                <w:i w:val="0"/>
                <w:sz w:val="20"/>
              </w:rPr>
            </w:pPr>
            <w:r w:rsidRPr="0001728B">
              <w:rPr>
                <w:rStyle w:val="Emphasis"/>
                <w:rFonts w:ascii="Verdana" w:hAnsi="Verdana"/>
                <w:i w:val="0"/>
                <w:sz w:val="20"/>
              </w:rPr>
              <w:t>optimises value for money – the ‘economic case’</w:t>
            </w:r>
          </w:p>
          <w:p w:rsidR="0001728B" w:rsidRPr="0001728B" w:rsidRDefault="0001728B" w:rsidP="0001728B">
            <w:pPr>
              <w:pStyle w:val="ListParagraph"/>
              <w:numPr>
                <w:ilvl w:val="0"/>
                <w:numId w:val="28"/>
              </w:numPr>
              <w:spacing w:before="60" w:after="60" w:line="240" w:lineRule="auto"/>
              <w:ind w:left="867" w:hanging="357"/>
              <w:rPr>
                <w:rStyle w:val="Emphasis"/>
                <w:rFonts w:ascii="Verdana" w:hAnsi="Verdana"/>
                <w:i w:val="0"/>
                <w:sz w:val="20"/>
              </w:rPr>
            </w:pPr>
            <w:r w:rsidRPr="0001728B">
              <w:rPr>
                <w:rStyle w:val="Emphasis"/>
                <w:rFonts w:ascii="Verdana" w:hAnsi="Verdana"/>
                <w:i w:val="0"/>
                <w:sz w:val="20"/>
              </w:rPr>
              <w:t>is commercially viable – the ‘commercial case’</w:t>
            </w:r>
          </w:p>
          <w:p w:rsidR="0001728B" w:rsidRPr="0001728B" w:rsidRDefault="0001728B" w:rsidP="0001728B">
            <w:pPr>
              <w:pStyle w:val="ListParagraph"/>
              <w:numPr>
                <w:ilvl w:val="0"/>
                <w:numId w:val="28"/>
              </w:numPr>
              <w:spacing w:before="60" w:after="60" w:line="240" w:lineRule="auto"/>
              <w:ind w:left="867" w:hanging="357"/>
              <w:rPr>
                <w:rStyle w:val="Emphasis"/>
                <w:rFonts w:ascii="Verdana" w:hAnsi="Verdana"/>
                <w:i w:val="0"/>
                <w:sz w:val="20"/>
              </w:rPr>
            </w:pPr>
            <w:r w:rsidRPr="0001728B">
              <w:rPr>
                <w:rStyle w:val="Emphasis"/>
                <w:rFonts w:ascii="Verdana" w:hAnsi="Verdana"/>
                <w:i w:val="0"/>
                <w:sz w:val="20"/>
              </w:rPr>
              <w:t xml:space="preserve">is financially affordable – the ‘financial case’, and </w:t>
            </w:r>
          </w:p>
          <w:p w:rsidR="0001728B" w:rsidRPr="0001728B" w:rsidRDefault="0001728B" w:rsidP="0001728B">
            <w:pPr>
              <w:pStyle w:val="ListParagraph"/>
              <w:numPr>
                <w:ilvl w:val="0"/>
                <w:numId w:val="28"/>
              </w:numPr>
              <w:spacing w:before="60" w:line="240" w:lineRule="auto"/>
              <w:ind w:left="867" w:hanging="357"/>
              <w:rPr>
                <w:rStyle w:val="Emphasis"/>
                <w:rFonts w:ascii="Verdana" w:hAnsi="Verdana"/>
                <w:i w:val="0"/>
                <w:sz w:val="20"/>
              </w:rPr>
            </w:pPr>
            <w:proofErr w:type="gramStart"/>
            <w:r w:rsidRPr="0001728B">
              <w:rPr>
                <w:rStyle w:val="Emphasis"/>
                <w:rFonts w:ascii="Verdana" w:hAnsi="Verdana"/>
                <w:i w:val="0"/>
                <w:sz w:val="20"/>
              </w:rPr>
              <w:t>is</w:t>
            </w:r>
            <w:proofErr w:type="gramEnd"/>
            <w:r w:rsidRPr="0001728B">
              <w:rPr>
                <w:rStyle w:val="Emphasis"/>
                <w:rFonts w:ascii="Verdana" w:hAnsi="Verdana"/>
                <w:i w:val="0"/>
                <w:sz w:val="20"/>
              </w:rPr>
              <w:t xml:space="preserve"> achievable – the ‘management case’.</w:t>
            </w:r>
          </w:p>
          <w:p w:rsidR="0001728B" w:rsidRPr="0001728B" w:rsidRDefault="0001728B" w:rsidP="0001728B">
            <w:pPr>
              <w:rPr>
                <w:rFonts w:ascii="Verdana" w:hAnsi="Verdana"/>
                <w:sz w:val="20"/>
                <w:lang w:eastAsia="en-US"/>
              </w:rPr>
            </w:pPr>
            <w:r w:rsidRPr="0001728B">
              <w:rPr>
                <w:rFonts w:ascii="Verdana" w:hAnsi="Verdana"/>
                <w:sz w:val="20"/>
                <w:lang w:eastAsia="en-US"/>
              </w:rPr>
              <w:t xml:space="preserve">The key purposes of the </w:t>
            </w:r>
            <w:r>
              <w:rPr>
                <w:rFonts w:ascii="Verdana" w:hAnsi="Verdana"/>
                <w:iCs/>
                <w:sz w:val="20"/>
                <w:lang w:eastAsia="en-US"/>
              </w:rPr>
              <w:t xml:space="preserve">Strategic Outline </w:t>
            </w:r>
            <w:r w:rsidRPr="0001728B">
              <w:rPr>
                <w:rFonts w:ascii="Verdana" w:hAnsi="Verdana"/>
                <w:iCs/>
                <w:sz w:val="20"/>
                <w:lang w:eastAsia="en-US"/>
              </w:rPr>
              <w:t>Case</w:t>
            </w:r>
            <w:r w:rsidRPr="0001728B">
              <w:rPr>
                <w:rFonts w:ascii="Verdana" w:hAnsi="Verdana"/>
                <w:sz w:val="20"/>
                <w:lang w:eastAsia="en-US"/>
              </w:rPr>
              <w:t xml:space="preserve"> are to: </w:t>
            </w:r>
          </w:p>
          <w:p w:rsidR="0001728B" w:rsidRPr="0001728B" w:rsidRDefault="0001728B" w:rsidP="0001728B">
            <w:pPr>
              <w:pStyle w:val="ListParagraph"/>
              <w:numPr>
                <w:ilvl w:val="0"/>
                <w:numId w:val="28"/>
              </w:numPr>
              <w:spacing w:before="60" w:after="60" w:line="240" w:lineRule="auto"/>
              <w:ind w:left="867" w:hanging="357"/>
              <w:rPr>
                <w:rStyle w:val="Emphasis"/>
                <w:rFonts w:ascii="Verdana" w:hAnsi="Verdana"/>
                <w:i w:val="0"/>
                <w:sz w:val="20"/>
              </w:rPr>
            </w:pPr>
            <w:r w:rsidRPr="0001728B">
              <w:rPr>
                <w:rStyle w:val="Emphasis"/>
                <w:rFonts w:ascii="Verdana" w:hAnsi="Verdana"/>
                <w:i w:val="0"/>
                <w:sz w:val="20"/>
              </w:rPr>
              <w:t xml:space="preserve">confirm the strategic context and fit of the proposed investment </w:t>
            </w:r>
          </w:p>
          <w:p w:rsidR="0001728B" w:rsidRPr="0001728B" w:rsidRDefault="0001728B" w:rsidP="0001728B">
            <w:pPr>
              <w:pStyle w:val="ListParagraph"/>
              <w:numPr>
                <w:ilvl w:val="0"/>
                <w:numId w:val="28"/>
              </w:numPr>
              <w:spacing w:before="60" w:after="60" w:line="240" w:lineRule="auto"/>
              <w:ind w:left="867" w:hanging="357"/>
              <w:rPr>
                <w:rStyle w:val="Emphasis"/>
                <w:rFonts w:ascii="Verdana" w:hAnsi="Verdana"/>
                <w:i w:val="0"/>
                <w:sz w:val="20"/>
              </w:rPr>
            </w:pPr>
            <w:r w:rsidRPr="0001728B">
              <w:rPr>
                <w:rStyle w:val="Emphasis"/>
                <w:rFonts w:ascii="Verdana" w:hAnsi="Verdana"/>
                <w:i w:val="0"/>
                <w:sz w:val="20"/>
              </w:rPr>
              <w:t xml:space="preserve">confirm the case for change and the need for investment </w:t>
            </w:r>
          </w:p>
          <w:p w:rsidR="0001728B" w:rsidRPr="0001728B" w:rsidRDefault="0001728B" w:rsidP="0001728B">
            <w:pPr>
              <w:pStyle w:val="ListParagraph"/>
              <w:numPr>
                <w:ilvl w:val="0"/>
                <w:numId w:val="28"/>
              </w:numPr>
              <w:spacing w:before="60" w:after="60" w:line="240" w:lineRule="auto"/>
              <w:ind w:left="867" w:hanging="357"/>
              <w:rPr>
                <w:rStyle w:val="Emphasis"/>
                <w:rFonts w:ascii="Verdana" w:hAnsi="Verdana"/>
                <w:i w:val="0"/>
                <w:sz w:val="20"/>
              </w:rPr>
            </w:pPr>
            <w:r w:rsidRPr="0001728B">
              <w:rPr>
                <w:rStyle w:val="Emphasis"/>
                <w:rFonts w:ascii="Verdana" w:hAnsi="Verdana"/>
                <w:i w:val="0"/>
                <w:sz w:val="20"/>
              </w:rPr>
              <w:t>recommend an indicative or preferred way forward for further development of the investment proposal, supported by a limited number of short-listed options for further analysis, and</w:t>
            </w:r>
          </w:p>
          <w:p w:rsidR="0001728B" w:rsidRPr="0001728B" w:rsidRDefault="0001728B" w:rsidP="0001728B">
            <w:pPr>
              <w:pStyle w:val="ListParagraph"/>
              <w:numPr>
                <w:ilvl w:val="0"/>
                <w:numId w:val="28"/>
              </w:numPr>
              <w:spacing w:before="60" w:line="240" w:lineRule="auto"/>
              <w:ind w:left="867" w:hanging="357"/>
              <w:rPr>
                <w:rStyle w:val="Emphasis"/>
                <w:rFonts w:ascii="Verdana" w:hAnsi="Verdana"/>
                <w:i w:val="0"/>
                <w:sz w:val="20"/>
              </w:rPr>
            </w:pPr>
            <w:proofErr w:type="gramStart"/>
            <w:r w:rsidRPr="0001728B">
              <w:rPr>
                <w:rStyle w:val="Emphasis"/>
                <w:rFonts w:ascii="Verdana" w:hAnsi="Verdana"/>
                <w:i w:val="0"/>
                <w:sz w:val="20"/>
              </w:rPr>
              <w:t>seek</w:t>
            </w:r>
            <w:proofErr w:type="gramEnd"/>
            <w:r w:rsidRPr="0001728B">
              <w:rPr>
                <w:rStyle w:val="Emphasis"/>
                <w:rFonts w:ascii="Verdana" w:hAnsi="Verdana"/>
                <w:i w:val="0"/>
                <w:sz w:val="20"/>
              </w:rPr>
              <w:t xml:space="preserve"> the approval of decision-makers to develop a</w:t>
            </w:r>
            <w:r>
              <w:rPr>
                <w:rStyle w:val="Emphasis"/>
                <w:rFonts w:ascii="Verdana" w:hAnsi="Verdana"/>
                <w:i w:val="0"/>
                <w:sz w:val="20"/>
              </w:rPr>
              <w:t>n</w:t>
            </w:r>
            <w:r w:rsidRPr="0001728B">
              <w:rPr>
                <w:rStyle w:val="Emphasis"/>
                <w:rFonts w:ascii="Verdana" w:hAnsi="Verdana"/>
                <w:i w:val="0"/>
                <w:sz w:val="20"/>
              </w:rPr>
              <w:t xml:space="preserve"> </w:t>
            </w:r>
            <w:r>
              <w:rPr>
                <w:rStyle w:val="Emphasis"/>
                <w:rFonts w:ascii="Verdana" w:hAnsi="Verdana"/>
                <w:i w:val="0"/>
                <w:sz w:val="20"/>
              </w:rPr>
              <w:t>Outline</w:t>
            </w:r>
            <w:r w:rsidRPr="0001728B">
              <w:rPr>
                <w:rStyle w:val="Emphasis"/>
                <w:rFonts w:ascii="Verdana" w:hAnsi="Verdana"/>
                <w:i w:val="0"/>
                <w:sz w:val="20"/>
              </w:rPr>
              <w:t xml:space="preserve"> Business Case, based on </w:t>
            </w:r>
            <w:r w:rsidR="00815260">
              <w:rPr>
                <w:rStyle w:val="Emphasis"/>
                <w:rFonts w:ascii="Verdana" w:hAnsi="Verdana"/>
                <w:i w:val="0"/>
                <w:sz w:val="20"/>
              </w:rPr>
              <w:t>the</w:t>
            </w:r>
            <w:r w:rsidRPr="0001728B">
              <w:rPr>
                <w:rStyle w:val="Emphasis"/>
                <w:rFonts w:ascii="Verdana" w:hAnsi="Verdana"/>
                <w:i w:val="0"/>
                <w:sz w:val="20"/>
              </w:rPr>
              <w:t xml:space="preserve"> preferred way forward.</w:t>
            </w:r>
          </w:p>
          <w:p w:rsidR="00F76AFE" w:rsidRDefault="0001728B" w:rsidP="0001728B">
            <w:pPr>
              <w:rPr>
                <w:rFonts w:ascii="Verdana" w:hAnsi="Verdana"/>
                <w:iCs/>
                <w:sz w:val="20"/>
                <w:lang w:eastAsia="en-US"/>
              </w:rPr>
            </w:pPr>
            <w:r w:rsidRPr="0001728B">
              <w:rPr>
                <w:rFonts w:ascii="Verdana" w:hAnsi="Verdana"/>
                <w:iCs/>
                <w:sz w:val="20"/>
                <w:lang w:eastAsia="en-US"/>
              </w:rPr>
              <w:t xml:space="preserve">The </w:t>
            </w:r>
            <w:r>
              <w:rPr>
                <w:rFonts w:ascii="Verdana" w:hAnsi="Verdana"/>
                <w:iCs/>
                <w:sz w:val="20"/>
                <w:lang w:eastAsia="en-US"/>
              </w:rPr>
              <w:t xml:space="preserve">Strategic Outline </w:t>
            </w:r>
            <w:r w:rsidRPr="0001728B">
              <w:rPr>
                <w:rFonts w:ascii="Verdana" w:hAnsi="Verdana"/>
                <w:iCs/>
                <w:sz w:val="20"/>
                <w:lang w:eastAsia="en-US"/>
              </w:rPr>
              <w:t>Case</w:t>
            </w:r>
            <w:r w:rsidRPr="0001728B">
              <w:rPr>
                <w:rFonts w:ascii="Verdana" w:hAnsi="Verdana"/>
                <w:sz w:val="20"/>
                <w:lang w:eastAsia="en-US"/>
              </w:rPr>
              <w:t xml:space="preserve"> </w:t>
            </w:r>
            <w:r w:rsidRPr="0001728B">
              <w:rPr>
                <w:rFonts w:ascii="Verdana" w:hAnsi="Verdana"/>
                <w:iCs/>
                <w:sz w:val="20"/>
                <w:lang w:eastAsia="en-US"/>
              </w:rPr>
              <w:t>provides an early opportunity for the organisation and key stakeholders to influence the direction of the investment proposal and to avoid too much effort being put into developing investment proposals and o</w:t>
            </w:r>
            <w:r>
              <w:rPr>
                <w:rFonts w:ascii="Verdana" w:hAnsi="Verdana"/>
                <w:iCs/>
                <w:sz w:val="20"/>
                <w:lang w:eastAsia="en-US"/>
              </w:rPr>
              <w:t>ptions that should not proceed.</w:t>
            </w:r>
          </w:p>
          <w:p w:rsidR="008A4321" w:rsidRDefault="008A4321" w:rsidP="0001728B">
            <w:pPr>
              <w:rPr>
                <w:rFonts w:ascii="Verdana" w:hAnsi="Verdana"/>
                <w:iCs/>
                <w:sz w:val="20"/>
                <w:lang w:eastAsia="en-US"/>
              </w:rPr>
            </w:pPr>
          </w:p>
          <w:p w:rsidR="008A4321" w:rsidRPr="0001728B" w:rsidRDefault="008A4321" w:rsidP="0001728B">
            <w:pPr>
              <w:rPr>
                <w:rFonts w:ascii="Verdana" w:hAnsi="Verdana"/>
                <w:iCs/>
                <w:sz w:val="20"/>
                <w:lang w:eastAsia="en-US"/>
              </w:rPr>
            </w:pPr>
            <w:r>
              <w:rPr>
                <w:rFonts w:ascii="Verdana" w:hAnsi="Verdana"/>
                <w:iCs/>
                <w:sz w:val="20"/>
                <w:lang w:eastAsia="en-US"/>
              </w:rPr>
              <w:t>In a PRINCE2 environment, the SOC could act as the Project Brief created during Starting Up a Project.</w:t>
            </w:r>
          </w:p>
        </w:tc>
      </w:tr>
      <w:tr w:rsidR="00D57CF7" w:rsidTr="00951282">
        <w:tc>
          <w:tcPr>
            <w:tcW w:w="2088" w:type="dxa"/>
            <w:tcMar>
              <w:top w:w="240" w:type="dxa"/>
              <w:bottom w:w="240" w:type="dxa"/>
            </w:tcMar>
          </w:tcPr>
          <w:p w:rsidR="00D57CF7" w:rsidRPr="007648A9" w:rsidRDefault="00D57CF7" w:rsidP="007C0826">
            <w:pPr>
              <w:pStyle w:val="CPMHeading2NonTOC"/>
            </w:pPr>
            <w:r w:rsidRPr="007648A9">
              <w:t>Composition</w:t>
            </w:r>
          </w:p>
        </w:tc>
        <w:tc>
          <w:tcPr>
            <w:tcW w:w="7560" w:type="dxa"/>
          </w:tcPr>
          <w:p w:rsidR="007C4248" w:rsidRPr="007C0826" w:rsidRDefault="007C4248" w:rsidP="007C4248">
            <w:pPr>
              <w:pStyle w:val="StyleCPMHeading1CustomColorRGB22710810"/>
              <w:numPr>
                <w:ilvl w:val="0"/>
                <w:numId w:val="0"/>
              </w:numPr>
              <w:spacing w:before="0" w:after="120" w:line="240" w:lineRule="auto"/>
              <w:rPr>
                <w:rFonts w:eastAsia="Times New Roman" w:cs="Times New Roman"/>
                <w:iCs/>
                <w:color w:val="auto"/>
                <w:sz w:val="24"/>
                <w:szCs w:val="24"/>
              </w:rPr>
            </w:pPr>
            <w:bookmarkStart w:id="8" w:name="_Toc125945347"/>
            <w:bookmarkStart w:id="9" w:name="_Toc108687269"/>
            <w:r w:rsidRPr="007C0826">
              <w:rPr>
                <w:rFonts w:eastAsia="Times New Roman" w:cs="Times New Roman"/>
                <w:iCs/>
                <w:color w:val="auto"/>
                <w:sz w:val="24"/>
                <w:szCs w:val="24"/>
              </w:rPr>
              <w:t>Executive Summary</w:t>
            </w:r>
          </w:p>
          <w:p w:rsidR="007C4248" w:rsidRPr="007C0826" w:rsidRDefault="00553AC2" w:rsidP="007C0826">
            <w:pPr>
              <w:pStyle w:val="CPMHeading2"/>
            </w:pPr>
            <w:r>
              <w:t xml:space="preserve">Outline of the </w:t>
            </w:r>
            <w:r w:rsidR="004351D6">
              <w:t>Investment</w:t>
            </w:r>
            <w:r>
              <w:t xml:space="preserve"> Proposal</w:t>
            </w:r>
          </w:p>
          <w:p w:rsidR="007C4248" w:rsidRPr="007C0826" w:rsidRDefault="007C0826" w:rsidP="007C0826">
            <w:pPr>
              <w:pStyle w:val="BodyText"/>
              <w:ind w:left="1060"/>
            </w:pPr>
            <w:r w:rsidRPr="007C0826">
              <w:rPr>
                <w:rStyle w:val="Emphasis"/>
                <w:i w:val="0"/>
              </w:rPr>
              <w:t>Describe the investment proposal in one to two sentences. State what decision-makers are being asked to consider or decide</w:t>
            </w:r>
            <w:r>
              <w:rPr>
                <w:rStyle w:val="Emphasis"/>
                <w:i w:val="0"/>
              </w:rPr>
              <w:t>.</w:t>
            </w:r>
          </w:p>
          <w:p w:rsidR="007C4248" w:rsidRPr="00B7285D" w:rsidRDefault="007C4248" w:rsidP="007C0826">
            <w:pPr>
              <w:pStyle w:val="CPMHeading2"/>
            </w:pPr>
            <w:r>
              <w:t>Strategic Case</w:t>
            </w:r>
          </w:p>
          <w:p w:rsidR="007C0826" w:rsidRPr="007C0826" w:rsidRDefault="007C0826" w:rsidP="007C0826">
            <w:pPr>
              <w:pStyle w:val="BodyText"/>
              <w:ind w:left="1060"/>
            </w:pPr>
            <w:r>
              <w:rPr>
                <w:rStyle w:val="Emphasis"/>
                <w:i w:val="0"/>
              </w:rPr>
              <w:t>Summarise the case for change – the problems or opportunities, and the proposed initiative to address these issues.</w:t>
            </w:r>
          </w:p>
          <w:p w:rsidR="007C4248" w:rsidRPr="00B7285D" w:rsidRDefault="007C4248" w:rsidP="007C0826">
            <w:pPr>
              <w:pStyle w:val="CPMHeading2"/>
            </w:pPr>
            <w:r>
              <w:t>Economic Case</w:t>
            </w:r>
          </w:p>
          <w:p w:rsidR="008A4321" w:rsidRDefault="008A4321" w:rsidP="007C0826">
            <w:pPr>
              <w:pStyle w:val="BodyText"/>
              <w:ind w:left="1060"/>
              <w:rPr>
                <w:rStyle w:val="Emphasis"/>
                <w:i w:val="0"/>
              </w:rPr>
            </w:pPr>
            <w:r>
              <w:rPr>
                <w:rStyle w:val="Emphasis"/>
                <w:i w:val="0"/>
              </w:rPr>
              <w:t>Summarise the long list options analysis.</w:t>
            </w:r>
          </w:p>
          <w:p w:rsidR="008A4321" w:rsidRDefault="008A4321" w:rsidP="007C0826">
            <w:pPr>
              <w:pStyle w:val="BodyText"/>
              <w:ind w:left="1060"/>
              <w:rPr>
                <w:rStyle w:val="Emphasis"/>
                <w:i w:val="0"/>
              </w:rPr>
            </w:pPr>
            <w:r>
              <w:rPr>
                <w:rStyle w:val="Emphasis"/>
                <w:i w:val="0"/>
              </w:rPr>
              <w:lastRenderedPageBreak/>
              <w:t>Indicate the preferred way forward.</w:t>
            </w:r>
          </w:p>
          <w:p w:rsidR="007C0826" w:rsidRPr="007C0826" w:rsidRDefault="007C0826" w:rsidP="007C0826">
            <w:pPr>
              <w:pStyle w:val="BodyText"/>
              <w:ind w:left="1060"/>
            </w:pPr>
            <w:r>
              <w:rPr>
                <w:rStyle w:val="Emphasis"/>
                <w:i w:val="0"/>
              </w:rPr>
              <w:t>Summarise the value for money assessment.</w:t>
            </w:r>
          </w:p>
          <w:p w:rsidR="007C4248" w:rsidRPr="00B7285D" w:rsidRDefault="007C4248" w:rsidP="007C0826">
            <w:pPr>
              <w:pStyle w:val="CPMHeading2"/>
            </w:pPr>
            <w:r>
              <w:t>Commercial Case</w:t>
            </w:r>
          </w:p>
          <w:p w:rsidR="007C0826" w:rsidRPr="007C0826" w:rsidRDefault="007C0826" w:rsidP="007C0826">
            <w:pPr>
              <w:pStyle w:val="BodyText"/>
              <w:ind w:left="1060"/>
            </w:pPr>
            <w:r>
              <w:rPr>
                <w:rStyle w:val="Emphasis"/>
                <w:i w:val="0"/>
              </w:rPr>
              <w:t>Summarise the attractiveness assessment.</w:t>
            </w:r>
          </w:p>
          <w:p w:rsidR="007C4248" w:rsidRPr="00B7285D" w:rsidRDefault="007C4248" w:rsidP="007C0826">
            <w:pPr>
              <w:pStyle w:val="CPMHeading2"/>
            </w:pPr>
            <w:r>
              <w:t>Financial</w:t>
            </w:r>
          </w:p>
          <w:p w:rsidR="007C0826" w:rsidRPr="007C0826" w:rsidRDefault="007C0826" w:rsidP="007C0826">
            <w:pPr>
              <w:pStyle w:val="BodyText"/>
              <w:ind w:left="1060"/>
            </w:pPr>
            <w:r>
              <w:rPr>
                <w:rStyle w:val="Emphasis"/>
                <w:i w:val="0"/>
              </w:rPr>
              <w:t>Summarise the affordability assessment.</w:t>
            </w:r>
          </w:p>
          <w:p w:rsidR="007C4248" w:rsidRPr="00B7285D" w:rsidRDefault="007C4248" w:rsidP="007C0826">
            <w:pPr>
              <w:pStyle w:val="CPMHeading2"/>
            </w:pPr>
            <w:r>
              <w:t>Management Case</w:t>
            </w:r>
          </w:p>
          <w:p w:rsidR="007C0826" w:rsidRPr="007C0826" w:rsidRDefault="007C0826" w:rsidP="007C0826">
            <w:pPr>
              <w:pStyle w:val="BodyText"/>
              <w:ind w:left="1060"/>
            </w:pPr>
            <w:r>
              <w:rPr>
                <w:rStyle w:val="Emphasis"/>
                <w:i w:val="0"/>
              </w:rPr>
              <w:t>Summarise the achievability assessment.</w:t>
            </w:r>
          </w:p>
          <w:p w:rsidR="007C4248" w:rsidRPr="00B7285D" w:rsidRDefault="003F5DF4" w:rsidP="007C0826">
            <w:pPr>
              <w:pStyle w:val="CPMHeading2"/>
            </w:pPr>
            <w:r>
              <w:t>Recommendation</w:t>
            </w:r>
          </w:p>
          <w:p w:rsidR="007C4248" w:rsidRPr="007C0826" w:rsidRDefault="007C0826" w:rsidP="007C0826">
            <w:pPr>
              <w:pStyle w:val="BodyText"/>
              <w:ind w:left="1060"/>
            </w:pPr>
            <w:r>
              <w:rPr>
                <w:rStyle w:val="Emphasis"/>
                <w:i w:val="0"/>
              </w:rPr>
              <w:t xml:space="preserve">Summarise the </w:t>
            </w:r>
            <w:r w:rsidR="00553AC2">
              <w:rPr>
                <w:rStyle w:val="Emphasis"/>
                <w:i w:val="0"/>
              </w:rPr>
              <w:t xml:space="preserve">recommended way forward and </w:t>
            </w:r>
            <w:r>
              <w:rPr>
                <w:rStyle w:val="Emphasis"/>
                <w:i w:val="0"/>
              </w:rPr>
              <w:t xml:space="preserve">next steps, and </w:t>
            </w:r>
            <w:r w:rsidR="00553AC2">
              <w:rPr>
                <w:rStyle w:val="Emphasis"/>
                <w:i w:val="0"/>
              </w:rPr>
              <w:t xml:space="preserve">indicate </w:t>
            </w:r>
            <w:r>
              <w:rPr>
                <w:rStyle w:val="Emphasis"/>
                <w:i w:val="0"/>
              </w:rPr>
              <w:t>when decision makers will be presented with the Outline Business Case.</w:t>
            </w:r>
          </w:p>
          <w:p w:rsidR="007C4248" w:rsidRDefault="007C4248" w:rsidP="007D004D">
            <w:pPr>
              <w:pStyle w:val="BodyText"/>
              <w:ind w:left="72"/>
              <w:rPr>
                <w:highlight w:val="yellow"/>
              </w:rPr>
            </w:pPr>
          </w:p>
          <w:p w:rsidR="007C0826" w:rsidRPr="007C0826" w:rsidRDefault="007C0826" w:rsidP="007C0826">
            <w:pPr>
              <w:pStyle w:val="StyleCPMHeading1CustomColorRGB22710810"/>
              <w:numPr>
                <w:ilvl w:val="0"/>
                <w:numId w:val="0"/>
              </w:numPr>
              <w:spacing w:before="0" w:after="120" w:line="240" w:lineRule="auto"/>
              <w:rPr>
                <w:rFonts w:eastAsia="Times New Roman" w:cs="Times New Roman"/>
                <w:iCs/>
                <w:color w:val="auto"/>
                <w:sz w:val="24"/>
                <w:szCs w:val="24"/>
              </w:rPr>
            </w:pPr>
            <w:r w:rsidRPr="007C0826">
              <w:rPr>
                <w:rFonts w:eastAsia="Times New Roman" w:cs="Times New Roman"/>
                <w:iCs/>
                <w:color w:val="auto"/>
                <w:sz w:val="24"/>
                <w:szCs w:val="24"/>
              </w:rPr>
              <w:t>Introduction to the Investment Proposal</w:t>
            </w:r>
          </w:p>
          <w:p w:rsidR="007C0826" w:rsidRPr="007C0826" w:rsidRDefault="007C0826" w:rsidP="007C0826">
            <w:pPr>
              <w:pStyle w:val="BodyText"/>
              <w:ind w:left="1060"/>
              <w:rPr>
                <w:rStyle w:val="Emphasis"/>
                <w:i w:val="0"/>
              </w:rPr>
            </w:pPr>
            <w:r>
              <w:rPr>
                <w:rStyle w:val="Emphasis"/>
                <w:i w:val="0"/>
              </w:rPr>
              <w:t>Describe the spending proposal in broad terms.</w:t>
            </w:r>
          </w:p>
          <w:p w:rsidR="007C0826" w:rsidRDefault="007C0826" w:rsidP="007D004D">
            <w:pPr>
              <w:pStyle w:val="BodyText"/>
              <w:ind w:left="72"/>
              <w:rPr>
                <w:highlight w:val="yellow"/>
              </w:rPr>
            </w:pPr>
          </w:p>
          <w:p w:rsidR="007C0826" w:rsidRDefault="007C0826" w:rsidP="007C0826">
            <w:pPr>
              <w:pStyle w:val="StyleCPMHeading1CustomColorRGB22710810"/>
              <w:numPr>
                <w:ilvl w:val="0"/>
                <w:numId w:val="0"/>
              </w:numPr>
              <w:spacing w:before="0" w:after="120" w:line="240" w:lineRule="auto"/>
              <w:rPr>
                <w:rFonts w:eastAsia="Times New Roman" w:cs="Times New Roman"/>
                <w:iCs/>
                <w:color w:val="auto"/>
                <w:sz w:val="24"/>
                <w:szCs w:val="24"/>
              </w:rPr>
            </w:pPr>
            <w:r w:rsidRPr="007C0826">
              <w:rPr>
                <w:rFonts w:eastAsia="Times New Roman" w:cs="Times New Roman"/>
                <w:iCs/>
                <w:color w:val="auto"/>
                <w:sz w:val="24"/>
                <w:szCs w:val="24"/>
              </w:rPr>
              <w:t>Strategic Case</w:t>
            </w:r>
          </w:p>
          <w:p w:rsidR="00F50A70" w:rsidRPr="00F50A70" w:rsidRDefault="00F50A70" w:rsidP="00F50A70">
            <w:pPr>
              <w:pStyle w:val="BodyText"/>
              <w:ind w:left="1060"/>
              <w:rPr>
                <w:rStyle w:val="Emphasis"/>
                <w:iCs w:val="0"/>
              </w:rPr>
            </w:pPr>
            <w:r w:rsidRPr="00F50A70">
              <w:rPr>
                <w:rStyle w:val="Emphasis"/>
                <w:i w:val="0"/>
              </w:rPr>
              <w:t>The purpose of this section is to explain and revisit how the scope of the proposed investment fits within the existing business strategies of the organisation, in terms of the existing and future operational needs of the organisation</w:t>
            </w:r>
          </w:p>
          <w:p w:rsidR="007C0826" w:rsidRPr="00B7285D" w:rsidRDefault="007C0826" w:rsidP="007C0826">
            <w:pPr>
              <w:pStyle w:val="CPMHeading2"/>
            </w:pPr>
            <w:r w:rsidRPr="008C1BBC">
              <w:t>Strategic</w:t>
            </w:r>
            <w:r>
              <w:t xml:space="preserve"> Context</w:t>
            </w:r>
          </w:p>
          <w:p w:rsidR="007C0826" w:rsidRPr="007C0826" w:rsidRDefault="007C0826" w:rsidP="007C0826">
            <w:pPr>
              <w:pStyle w:val="BodyText"/>
              <w:ind w:left="1060"/>
              <w:rPr>
                <w:rStyle w:val="Emphasis"/>
                <w:i w:val="0"/>
                <w:u w:val="single"/>
              </w:rPr>
            </w:pPr>
            <w:r w:rsidRPr="007C0826">
              <w:rPr>
                <w:rStyle w:val="Emphasis"/>
                <w:i w:val="0"/>
                <w:u w:val="single"/>
              </w:rPr>
              <w:t>Organisational Overview</w:t>
            </w:r>
          </w:p>
          <w:p w:rsidR="00815260" w:rsidRDefault="00815260" w:rsidP="00F50A70">
            <w:pPr>
              <w:pStyle w:val="BodyText"/>
              <w:ind w:left="1060"/>
              <w:rPr>
                <w:rStyle w:val="Emphasis"/>
                <w:i w:val="0"/>
              </w:rPr>
            </w:pPr>
            <w:r>
              <w:rPr>
                <w:rStyle w:val="Emphasis"/>
                <w:i w:val="0"/>
              </w:rPr>
              <w:t>Provide a snapshot of the organisation: its purpose; relevant structures; and its environment.</w:t>
            </w:r>
          </w:p>
          <w:p w:rsidR="00F50A70" w:rsidRPr="00F50A70" w:rsidRDefault="00F50A70" w:rsidP="00F50A70">
            <w:pPr>
              <w:pStyle w:val="BodyText"/>
              <w:ind w:left="1060"/>
              <w:rPr>
                <w:rStyle w:val="Emphasis"/>
                <w:i w:val="0"/>
              </w:rPr>
            </w:pPr>
            <w:r w:rsidRPr="00F50A70">
              <w:rPr>
                <w:rStyle w:val="Emphasis"/>
                <w:i w:val="0"/>
              </w:rPr>
              <w:t xml:space="preserve">The scope of the investment proposal will </w:t>
            </w:r>
            <w:r w:rsidR="00815260">
              <w:rPr>
                <w:rStyle w:val="Emphasis"/>
                <w:i w:val="0"/>
              </w:rPr>
              <w:t>be related to the expected impact:</w:t>
            </w:r>
            <w:r w:rsidRPr="00F50A70">
              <w:rPr>
                <w:rStyle w:val="Emphasis"/>
                <w:i w:val="0"/>
              </w:rPr>
              <w:t xml:space="preserve"> a single business unit within a larger </w:t>
            </w:r>
            <w:r w:rsidR="00815260">
              <w:rPr>
                <w:rStyle w:val="Emphasis"/>
                <w:i w:val="0"/>
              </w:rPr>
              <w:t>organisation, the entire organisation, or cross-organisational</w:t>
            </w:r>
            <w:r w:rsidRPr="00F50A70">
              <w:rPr>
                <w:rStyle w:val="Emphasis"/>
                <w:i w:val="0"/>
              </w:rPr>
              <w:t xml:space="preserve">. </w:t>
            </w:r>
          </w:p>
          <w:p w:rsidR="00F50A70" w:rsidRPr="00F50A70" w:rsidRDefault="00F50A70" w:rsidP="00F50A70">
            <w:pPr>
              <w:pStyle w:val="BodyText"/>
              <w:ind w:left="1060"/>
              <w:rPr>
                <w:rStyle w:val="Emphasis"/>
                <w:i w:val="0"/>
              </w:rPr>
            </w:pPr>
            <w:r w:rsidRPr="00F50A70">
              <w:rPr>
                <w:rStyle w:val="Emphasis"/>
                <w:i w:val="0"/>
              </w:rPr>
              <w:t>Current planning documents should also be referenced wherever possible. There is no need to repeat the detailed content of existing, readily available documents</w:t>
            </w:r>
            <w:r w:rsidRPr="002F6956">
              <w:rPr>
                <w:rStyle w:val="Emphasis"/>
                <w:i w:val="0"/>
              </w:rPr>
              <w:t xml:space="preserve">. </w:t>
            </w:r>
            <w:r w:rsidRPr="00F50A70">
              <w:rPr>
                <w:rStyle w:val="Emphasis"/>
                <w:i w:val="0"/>
              </w:rPr>
              <w:t>However the reader should be provided with a complete snapshot of the organisation, of what it is seeking to achieve, current activities, available resources and the environment in which it operates.</w:t>
            </w:r>
          </w:p>
          <w:p w:rsidR="00F50A70" w:rsidRPr="00F50A70" w:rsidRDefault="00F50A70" w:rsidP="00F50A70">
            <w:pPr>
              <w:pStyle w:val="BodyText"/>
              <w:ind w:left="1060"/>
              <w:rPr>
                <w:rStyle w:val="Emphasis"/>
                <w:i w:val="0"/>
                <w:iCs w:val="0"/>
              </w:rPr>
            </w:pPr>
            <w:r w:rsidRPr="00F50A70">
              <w:rPr>
                <w:rStyle w:val="Emphasis"/>
                <w:i w:val="0"/>
                <w:iCs w:val="0"/>
              </w:rPr>
              <w:t>The summary of the operating environment should consider what externally driven factors are driving the need to invest. These could be threats or opportunities, either existing or expected. External drivers for change can be political, environmental, societal, technological, legislative or economic.</w:t>
            </w:r>
          </w:p>
          <w:p w:rsidR="007C0826" w:rsidRPr="007C0826" w:rsidRDefault="007C0826" w:rsidP="007C0826">
            <w:pPr>
              <w:pStyle w:val="BodyText"/>
              <w:ind w:left="1060"/>
              <w:rPr>
                <w:rStyle w:val="Emphasis"/>
                <w:i w:val="0"/>
                <w:u w:val="single"/>
              </w:rPr>
            </w:pPr>
            <w:r w:rsidRPr="007C0826">
              <w:rPr>
                <w:rStyle w:val="Emphasis"/>
                <w:i w:val="0"/>
                <w:u w:val="single"/>
              </w:rPr>
              <w:lastRenderedPageBreak/>
              <w:t>Existing Strategies and Plans</w:t>
            </w:r>
          </w:p>
          <w:p w:rsidR="00434128" w:rsidRDefault="00434128" w:rsidP="00434128">
            <w:pPr>
              <w:pStyle w:val="BodyText"/>
              <w:ind w:left="1060"/>
              <w:rPr>
                <w:rStyle w:val="Emphasis"/>
                <w:i w:val="0"/>
              </w:rPr>
            </w:pPr>
            <w:r w:rsidRPr="00434128">
              <w:rPr>
                <w:rStyle w:val="Emphasis"/>
                <w:i w:val="0"/>
              </w:rPr>
              <w:t xml:space="preserve">Summarise </w:t>
            </w:r>
            <w:r>
              <w:rPr>
                <w:rStyle w:val="Emphasis"/>
                <w:i w:val="0"/>
              </w:rPr>
              <w:t>any existing</w:t>
            </w:r>
            <w:r w:rsidRPr="00434128">
              <w:rPr>
                <w:rStyle w:val="Emphasis"/>
                <w:i w:val="0"/>
              </w:rPr>
              <w:t xml:space="preserve"> </w:t>
            </w:r>
            <w:r w:rsidR="00815260">
              <w:rPr>
                <w:rStyle w:val="Emphasis"/>
                <w:i w:val="0"/>
              </w:rPr>
              <w:t xml:space="preserve">and proposed </w:t>
            </w:r>
            <w:r w:rsidRPr="00434128">
              <w:rPr>
                <w:rStyle w:val="Emphasis"/>
                <w:i w:val="0"/>
              </w:rPr>
              <w:t>strategies, programmes and p</w:t>
            </w:r>
            <w:r>
              <w:rPr>
                <w:rStyle w:val="Emphasis"/>
                <w:i w:val="0"/>
              </w:rPr>
              <w:t>rojects which relate to, or may impact on, the proposed spending</w:t>
            </w:r>
            <w:r w:rsidR="00815260">
              <w:rPr>
                <w:rStyle w:val="Emphasis"/>
                <w:i w:val="0"/>
              </w:rPr>
              <w:t xml:space="preserve">.  </w:t>
            </w:r>
          </w:p>
          <w:p w:rsidR="00815260" w:rsidRPr="007C0826" w:rsidRDefault="00815260" w:rsidP="00434128">
            <w:pPr>
              <w:pStyle w:val="BodyText"/>
              <w:ind w:left="1060"/>
              <w:rPr>
                <w:rStyle w:val="Emphasis"/>
                <w:i w:val="0"/>
              </w:rPr>
            </w:pPr>
            <w:r>
              <w:rPr>
                <w:rStyle w:val="Emphasis"/>
                <w:i w:val="0"/>
              </w:rPr>
              <w:t>Describe any relevant broader initiatives and impacted stakeholders. Also describe any functional strategies, e.g. HR, IS/IT, etc.</w:t>
            </w:r>
          </w:p>
          <w:p w:rsidR="007C0826" w:rsidRPr="007C0826" w:rsidRDefault="007C0826" w:rsidP="007C0826">
            <w:pPr>
              <w:pStyle w:val="BodyText"/>
              <w:ind w:left="1060"/>
              <w:rPr>
                <w:rStyle w:val="Emphasis"/>
                <w:i w:val="0"/>
                <w:u w:val="single"/>
              </w:rPr>
            </w:pPr>
            <w:r w:rsidRPr="007C0826">
              <w:rPr>
                <w:rStyle w:val="Emphasis"/>
                <w:i w:val="0"/>
                <w:u w:val="single"/>
              </w:rPr>
              <w:t>Alignment of Proposed Investment</w:t>
            </w:r>
          </w:p>
          <w:p w:rsidR="00F50A70" w:rsidRPr="00F50A70" w:rsidRDefault="00F50A70" w:rsidP="00F50A70">
            <w:pPr>
              <w:pStyle w:val="BodyText"/>
              <w:ind w:left="1060"/>
              <w:rPr>
                <w:rStyle w:val="Emphasis"/>
                <w:i w:val="0"/>
              </w:rPr>
            </w:pPr>
            <w:r w:rsidRPr="00F50A70">
              <w:rPr>
                <w:rStyle w:val="Emphasis"/>
                <w:i w:val="0"/>
              </w:rPr>
              <w:t xml:space="preserve">Demonstrate how the proposed programme aligns to relevant national, </w:t>
            </w:r>
            <w:r>
              <w:rPr>
                <w:rStyle w:val="Emphasis"/>
                <w:i w:val="0"/>
              </w:rPr>
              <w:t>state</w:t>
            </w:r>
            <w:r w:rsidRPr="00F50A70">
              <w:rPr>
                <w:rStyle w:val="Emphasis"/>
                <w:i w:val="0"/>
              </w:rPr>
              <w:t>, sector and organisational strategies.</w:t>
            </w:r>
            <w:r w:rsidRPr="00F50A70">
              <w:rPr>
                <w:rStyle w:val="Emphasis"/>
              </w:rPr>
              <w:t xml:space="preserve"> </w:t>
            </w:r>
            <w:r w:rsidRPr="00F50A70">
              <w:rPr>
                <w:rStyle w:val="Emphasis"/>
                <w:i w:val="0"/>
              </w:rPr>
              <w:t>Where the proposal is part of a larger portfolio of related programmes or projects, these inter-dependencies should also be outlined.</w:t>
            </w:r>
          </w:p>
          <w:p w:rsidR="00F50A70" w:rsidRPr="00F50A70" w:rsidRDefault="00F50A70" w:rsidP="00F50A70">
            <w:pPr>
              <w:pStyle w:val="BodyText"/>
              <w:ind w:left="1060"/>
              <w:rPr>
                <w:rStyle w:val="Emphasis"/>
                <w:i w:val="0"/>
              </w:rPr>
            </w:pPr>
            <w:r w:rsidRPr="00F50A70">
              <w:rPr>
                <w:rStyle w:val="Emphasis"/>
                <w:i w:val="0"/>
              </w:rPr>
              <w:t>Outline how the proposal will help to achieve the business goals, strategic aims and plans of the organisation. The proposed investment should contribute to, and be consistent with strategic business planning.</w:t>
            </w:r>
          </w:p>
          <w:p w:rsidR="007C0826" w:rsidRPr="007C0826" w:rsidRDefault="00434128" w:rsidP="007C0826">
            <w:pPr>
              <w:pStyle w:val="BodyText"/>
              <w:ind w:left="1060"/>
              <w:rPr>
                <w:rStyle w:val="Emphasis"/>
                <w:i w:val="0"/>
              </w:rPr>
            </w:pPr>
            <w:r>
              <w:rPr>
                <w:rStyle w:val="Emphasis"/>
                <w:i w:val="0"/>
              </w:rPr>
              <w:t>Describe how the spending proposal aligns with organisational strategy</w:t>
            </w:r>
            <w:r w:rsidR="00F50A70">
              <w:rPr>
                <w:rStyle w:val="Emphasis"/>
                <w:i w:val="0"/>
              </w:rPr>
              <w:t xml:space="preserve"> through</w:t>
            </w:r>
            <w:r>
              <w:rPr>
                <w:rStyle w:val="Emphasis"/>
                <w:i w:val="0"/>
              </w:rPr>
              <w:t xml:space="preserve"> common KPIs</w:t>
            </w:r>
            <w:r w:rsidR="007C2A56">
              <w:rPr>
                <w:rStyle w:val="Emphasis"/>
                <w:i w:val="0"/>
              </w:rPr>
              <w:t>.</w:t>
            </w:r>
          </w:p>
          <w:p w:rsidR="007C0826" w:rsidRDefault="007C0826" w:rsidP="007C0826">
            <w:pPr>
              <w:pStyle w:val="CPMHeading2"/>
            </w:pPr>
            <w:r>
              <w:t xml:space="preserve">Strategic </w:t>
            </w:r>
            <w:r w:rsidR="00065CF8">
              <w:t xml:space="preserve">and Operational </w:t>
            </w:r>
            <w:r>
              <w:t>Needs</w:t>
            </w:r>
          </w:p>
          <w:p w:rsidR="00F50A70" w:rsidRPr="00F50A70" w:rsidRDefault="00F50A70" w:rsidP="00F50A70">
            <w:pPr>
              <w:pStyle w:val="BodyText"/>
              <w:ind w:left="1060"/>
              <w:rPr>
                <w:rStyle w:val="Emphasis"/>
                <w:i w:val="0"/>
              </w:rPr>
            </w:pPr>
            <w:r w:rsidRPr="00F50A70">
              <w:rPr>
                <w:rStyle w:val="Emphasis"/>
                <w:i w:val="0"/>
              </w:rPr>
              <w:t>A robust and compelling case for change requires a thorough understanding of what the organisation is seeking to achieve (described by the investment objectives) and what is currently happening (existing arrangements). Any difference between the two represents the business gap (or business needs) that this investment proposal is intended to address. This gap analysis assists in providing a compelling case for change.</w:t>
            </w:r>
          </w:p>
          <w:p w:rsidR="007C0826" w:rsidRPr="007C0826" w:rsidRDefault="007C0826" w:rsidP="007C0826">
            <w:pPr>
              <w:pStyle w:val="BodyText"/>
              <w:ind w:left="1060"/>
              <w:rPr>
                <w:rStyle w:val="Emphasis"/>
                <w:i w:val="0"/>
                <w:u w:val="single"/>
              </w:rPr>
            </w:pPr>
            <w:r w:rsidRPr="007C0826">
              <w:rPr>
                <w:rStyle w:val="Emphasis"/>
                <w:i w:val="0"/>
                <w:u w:val="single"/>
              </w:rPr>
              <w:t>Investment Objectives</w:t>
            </w:r>
          </w:p>
          <w:p w:rsidR="00F50A70" w:rsidRPr="00F50A70" w:rsidRDefault="00F50A70" w:rsidP="00F50A70">
            <w:pPr>
              <w:pStyle w:val="BodyText"/>
              <w:ind w:left="1060"/>
              <w:rPr>
                <w:rStyle w:val="Emphasis"/>
                <w:i w:val="0"/>
              </w:rPr>
            </w:pPr>
            <w:r w:rsidRPr="00F50A70">
              <w:rPr>
                <w:rStyle w:val="Emphasis"/>
                <w:i w:val="0"/>
              </w:rPr>
              <w:t xml:space="preserve">Investment objectives define the desired outcomes for the proposed investment and need to be SMART (specific, measureable, achievable, relevant and time-bound). </w:t>
            </w:r>
          </w:p>
          <w:p w:rsidR="00F50A70" w:rsidRPr="00F50A70" w:rsidRDefault="00F50A70" w:rsidP="00F50A70">
            <w:pPr>
              <w:pStyle w:val="BodyText"/>
              <w:ind w:left="1060"/>
              <w:rPr>
                <w:rStyle w:val="Emphasis"/>
                <w:i w:val="0"/>
              </w:rPr>
            </w:pPr>
            <w:r w:rsidRPr="00F50A70">
              <w:rPr>
                <w:rStyle w:val="Emphasis"/>
                <w:i w:val="0"/>
              </w:rPr>
              <w:t>There is no restriction on the number of investment objectives, but five or less is suggested to make the analysis manageable and focussed (</w:t>
            </w:r>
            <w:proofErr w:type="spellStart"/>
            <w:r w:rsidRPr="00F50A70">
              <w:rPr>
                <w:rStyle w:val="Emphasis"/>
                <w:i w:val="0"/>
              </w:rPr>
              <w:t>ie</w:t>
            </w:r>
            <w:proofErr w:type="spellEnd"/>
            <w:r w:rsidRPr="00F50A70">
              <w:rPr>
                <w:rStyle w:val="Emphasis"/>
                <w:i w:val="0"/>
              </w:rPr>
              <w:t xml:space="preserve">, on the vital few). The objectives are crucial for making a compelling case for change. A useful test is to ask “is this objective really why we are considering this investment proposal?” If not, the objective may actually be better classified as a critical success factor or business need. </w:t>
            </w:r>
          </w:p>
          <w:p w:rsidR="00F50A70" w:rsidRPr="00F50A70" w:rsidRDefault="00F50A70" w:rsidP="00F50A70">
            <w:pPr>
              <w:pStyle w:val="BodyText"/>
              <w:ind w:left="1060"/>
              <w:rPr>
                <w:rStyle w:val="Emphasis"/>
                <w:i w:val="0"/>
              </w:rPr>
            </w:pPr>
            <w:r w:rsidRPr="00F50A70">
              <w:rPr>
                <w:rStyle w:val="Emphasis"/>
                <w:i w:val="0"/>
              </w:rPr>
              <w:t>A facilitated case for change workshop process is recommended to ensure that key stakeholders are engaged early and have the ability to challenge and shape the direction of the investment proposal.</w:t>
            </w:r>
          </w:p>
          <w:p w:rsidR="007C0826" w:rsidRPr="007C0826" w:rsidRDefault="007C0826" w:rsidP="007C0826">
            <w:pPr>
              <w:pStyle w:val="BodyText"/>
              <w:ind w:left="1060"/>
              <w:rPr>
                <w:rStyle w:val="Emphasis"/>
                <w:i w:val="0"/>
                <w:u w:val="single"/>
              </w:rPr>
            </w:pPr>
            <w:r w:rsidRPr="007C0826">
              <w:rPr>
                <w:rStyle w:val="Emphasis"/>
                <w:i w:val="0"/>
                <w:u w:val="single"/>
              </w:rPr>
              <w:t>Existing Arrangements</w:t>
            </w:r>
          </w:p>
          <w:p w:rsidR="00F50A70" w:rsidRDefault="00F50A70" w:rsidP="00434128">
            <w:pPr>
              <w:pStyle w:val="BodyText"/>
              <w:ind w:left="1060"/>
              <w:rPr>
                <w:rStyle w:val="Emphasis"/>
                <w:i w:val="0"/>
              </w:rPr>
            </w:pPr>
            <w:r w:rsidRPr="00F50A70">
              <w:rPr>
                <w:rStyle w:val="Emphasis"/>
                <w:i w:val="0"/>
              </w:rPr>
              <w:t xml:space="preserve">For each objective, provide a snapshot of the current </w:t>
            </w:r>
            <w:r w:rsidR="00815260">
              <w:rPr>
                <w:rStyle w:val="Emphasis"/>
                <w:i w:val="0"/>
              </w:rPr>
              <w:t>service arrangements</w:t>
            </w:r>
            <w:r w:rsidRPr="00F50A70">
              <w:rPr>
                <w:rStyle w:val="Emphasis"/>
                <w:i w:val="0"/>
              </w:rPr>
              <w:t xml:space="preserve">. For example where an existing service is being replaced, this could include current costs and measures of the </w:t>
            </w:r>
            <w:r w:rsidRPr="00F50A70">
              <w:rPr>
                <w:rStyle w:val="Emphasis"/>
                <w:i w:val="0"/>
              </w:rPr>
              <w:lastRenderedPageBreak/>
              <w:t>existing services. Including metrics provide a base to help measure the distance of travel from the status quo.</w:t>
            </w:r>
          </w:p>
          <w:p w:rsidR="00434128" w:rsidRPr="00434128" w:rsidRDefault="00434128" w:rsidP="00434128">
            <w:pPr>
              <w:pStyle w:val="BodyText"/>
              <w:ind w:left="1060"/>
              <w:rPr>
                <w:rStyle w:val="Emphasis"/>
                <w:i w:val="0"/>
              </w:rPr>
            </w:pPr>
            <w:r>
              <w:rPr>
                <w:rStyle w:val="Emphasis"/>
                <w:i w:val="0"/>
              </w:rPr>
              <w:t>Outline any synergies with the spending proposal.  Outline the need for redelineation of any existing initiatives if the spending proposal proceeds to implementation</w:t>
            </w:r>
            <w:r w:rsidR="007C2A56">
              <w:rPr>
                <w:rStyle w:val="Emphasis"/>
                <w:i w:val="0"/>
              </w:rPr>
              <w:t>.</w:t>
            </w:r>
          </w:p>
          <w:p w:rsidR="007C0826" w:rsidRPr="007C0826" w:rsidRDefault="007C0826" w:rsidP="007C0826">
            <w:pPr>
              <w:pStyle w:val="BodyText"/>
              <w:ind w:left="1060"/>
              <w:rPr>
                <w:rStyle w:val="Emphasis"/>
                <w:i w:val="0"/>
                <w:u w:val="single"/>
              </w:rPr>
            </w:pPr>
            <w:r w:rsidRPr="007C0826">
              <w:rPr>
                <w:rStyle w:val="Emphasis"/>
                <w:i w:val="0"/>
                <w:u w:val="single"/>
              </w:rPr>
              <w:t>Current and Future Business Needs</w:t>
            </w:r>
          </w:p>
          <w:p w:rsidR="007C0826" w:rsidRPr="00F50A70" w:rsidRDefault="00F50A70" w:rsidP="007C0826">
            <w:pPr>
              <w:pStyle w:val="BodyText"/>
              <w:ind w:left="1060"/>
              <w:rPr>
                <w:rStyle w:val="Emphasis"/>
                <w:i w:val="0"/>
              </w:rPr>
            </w:pPr>
            <w:r w:rsidRPr="00F50A70">
              <w:rPr>
                <w:rStyle w:val="Emphasis"/>
                <w:i w:val="0"/>
              </w:rPr>
              <w:t>For each objective, provide a detailed account of the business gap between the existing arrangements and the desired future state(s). This should describe the problems, difficulties and service gaps associated with the existing arrangements that the proposed investment is intended to address. A continuum of future states may be possible depending on the scope of the investment</w:t>
            </w:r>
            <w:r w:rsidR="00065CF8" w:rsidRPr="00F50A70">
              <w:rPr>
                <w:rStyle w:val="Emphasis"/>
                <w:i w:val="0"/>
              </w:rPr>
              <w:t>.</w:t>
            </w:r>
          </w:p>
          <w:p w:rsidR="00065CF8" w:rsidRPr="00B7285D" w:rsidRDefault="00065CF8" w:rsidP="00065CF8">
            <w:pPr>
              <w:pStyle w:val="CPMHeading2"/>
            </w:pPr>
            <w:r>
              <w:t xml:space="preserve">Summary of </w:t>
            </w:r>
            <w:r w:rsidR="004351D6">
              <w:t>Investment</w:t>
            </w:r>
            <w:r>
              <w:t xml:space="preserve"> Proposal</w:t>
            </w:r>
          </w:p>
          <w:p w:rsidR="007C0826" w:rsidRPr="007C0826" w:rsidRDefault="007C0826" w:rsidP="007C0826">
            <w:pPr>
              <w:pStyle w:val="BodyText"/>
              <w:ind w:left="1060"/>
              <w:rPr>
                <w:rStyle w:val="Emphasis"/>
                <w:i w:val="0"/>
                <w:u w:val="single"/>
              </w:rPr>
            </w:pPr>
            <w:r w:rsidRPr="007C0826">
              <w:rPr>
                <w:rStyle w:val="Emphasis"/>
                <w:i w:val="0"/>
                <w:u w:val="single"/>
              </w:rPr>
              <w:t>Potential Business Scope and Key Service Requirements</w:t>
            </w:r>
          </w:p>
          <w:p w:rsidR="00F50A70" w:rsidRPr="00F50A70" w:rsidRDefault="00F50A70" w:rsidP="00F50A70">
            <w:pPr>
              <w:pStyle w:val="BodyText"/>
              <w:ind w:left="1060"/>
              <w:rPr>
                <w:rStyle w:val="Emphasis"/>
                <w:i w:val="0"/>
              </w:rPr>
            </w:pPr>
            <w:r w:rsidRPr="00F50A70">
              <w:rPr>
                <w:rStyle w:val="Emphasis"/>
                <w:i w:val="0"/>
              </w:rPr>
              <w:t xml:space="preserve">Where the investment objectives describe the direction of travel from the status quo, the purpose of this section is to describe the degree or scale of change required for the project to be considered successful. Three different levels of investment are typically considered and only those options within this range are assessed further in the economic case: </w:t>
            </w:r>
          </w:p>
          <w:p w:rsidR="00F50A70" w:rsidRPr="00F50A70" w:rsidRDefault="00F50A70" w:rsidP="00F50A70">
            <w:pPr>
              <w:pStyle w:val="BodyText"/>
              <w:numPr>
                <w:ilvl w:val="0"/>
                <w:numId w:val="40"/>
              </w:numPr>
              <w:rPr>
                <w:rStyle w:val="Emphasis"/>
                <w:i w:val="0"/>
              </w:rPr>
            </w:pPr>
            <w:r w:rsidRPr="00F50A70">
              <w:rPr>
                <w:rStyle w:val="Emphasis"/>
                <w:i w:val="0"/>
              </w:rPr>
              <w:t xml:space="preserve">The minimum scope required to deliver the essential or core service requirements </w:t>
            </w:r>
          </w:p>
          <w:p w:rsidR="00F50A70" w:rsidRPr="00F50A70" w:rsidRDefault="00F50A70" w:rsidP="00F50A70">
            <w:pPr>
              <w:pStyle w:val="BodyText"/>
              <w:numPr>
                <w:ilvl w:val="0"/>
                <w:numId w:val="40"/>
              </w:numPr>
              <w:rPr>
                <w:rStyle w:val="Emphasis"/>
                <w:i w:val="0"/>
              </w:rPr>
            </w:pPr>
            <w:r w:rsidRPr="00F50A70">
              <w:rPr>
                <w:rStyle w:val="Emphasis"/>
                <w:i w:val="0"/>
              </w:rPr>
              <w:t>The intermediate scope required to deliver essential and desirable  service requirements, and</w:t>
            </w:r>
          </w:p>
          <w:p w:rsidR="00F50A70" w:rsidRPr="00F50A70" w:rsidRDefault="00F50A70" w:rsidP="00F50A70">
            <w:pPr>
              <w:pStyle w:val="BodyText"/>
              <w:numPr>
                <w:ilvl w:val="0"/>
                <w:numId w:val="40"/>
              </w:numPr>
              <w:rPr>
                <w:rStyle w:val="Emphasis"/>
                <w:i w:val="0"/>
              </w:rPr>
            </w:pPr>
            <w:r w:rsidRPr="00F50A70">
              <w:rPr>
                <w:rStyle w:val="Emphasis"/>
                <w:i w:val="0"/>
              </w:rPr>
              <w:t>The maximum scope required to deliver the essential, desirable and optional service requirements.</w:t>
            </w:r>
          </w:p>
          <w:p w:rsidR="00F50A70" w:rsidRPr="00F50A70" w:rsidRDefault="00F50A70" w:rsidP="00F50A70">
            <w:pPr>
              <w:pStyle w:val="BodyText"/>
              <w:ind w:left="1060"/>
              <w:rPr>
                <w:rStyle w:val="Emphasis"/>
                <w:i w:val="0"/>
              </w:rPr>
            </w:pPr>
            <w:r w:rsidRPr="00F50A70">
              <w:rPr>
                <w:rStyle w:val="Emphasis"/>
                <w:i w:val="0"/>
              </w:rPr>
              <w:t>Desirable requirements may typically be considered if they represent good marginal value for money. The optional requirements (or “nice to haves”) are generally only considered further if they are affordable.</w:t>
            </w:r>
          </w:p>
          <w:p w:rsidR="00F50A70" w:rsidRPr="00F50A70" w:rsidRDefault="00F50A70" w:rsidP="00F50A70">
            <w:pPr>
              <w:pStyle w:val="BodyText"/>
              <w:ind w:left="1060"/>
              <w:rPr>
                <w:rStyle w:val="Emphasis"/>
                <w:i w:val="0"/>
              </w:rPr>
            </w:pPr>
            <w:r w:rsidRPr="00F50A70">
              <w:rPr>
                <w:rStyle w:val="Emphasis"/>
                <w:i w:val="0"/>
              </w:rPr>
              <w:t>The potential business scope defines the boundaries of the investment proposal (or aspects that are considered to be out-of-scope). These boundaries should be narrow enough to avoid scope creep, but broad enough to encourage consideration of innovative options or solutions.</w:t>
            </w:r>
          </w:p>
          <w:p w:rsidR="007C0826" w:rsidRPr="007C0826" w:rsidRDefault="003F5DF4" w:rsidP="007C0826">
            <w:pPr>
              <w:pStyle w:val="BodyText"/>
              <w:ind w:left="1060"/>
              <w:rPr>
                <w:rStyle w:val="Emphasis"/>
                <w:i w:val="0"/>
                <w:u w:val="single"/>
              </w:rPr>
            </w:pPr>
            <w:r>
              <w:rPr>
                <w:rStyle w:val="Emphasis"/>
                <w:i w:val="0"/>
                <w:u w:val="single"/>
              </w:rPr>
              <w:t>Main</w:t>
            </w:r>
            <w:r w:rsidR="007C0826" w:rsidRPr="007C0826">
              <w:rPr>
                <w:rStyle w:val="Emphasis"/>
                <w:i w:val="0"/>
                <w:u w:val="single"/>
              </w:rPr>
              <w:t xml:space="preserve"> Benefits</w:t>
            </w:r>
            <w:r w:rsidR="008A4321">
              <w:rPr>
                <w:rStyle w:val="Emphasis"/>
                <w:i w:val="0"/>
                <w:u w:val="single"/>
              </w:rPr>
              <w:t xml:space="preserve"> Criteria</w:t>
            </w:r>
          </w:p>
          <w:p w:rsidR="00F50A70" w:rsidRPr="00F50A70" w:rsidRDefault="00F50A70" w:rsidP="00F50A70">
            <w:pPr>
              <w:pStyle w:val="BodyText"/>
              <w:ind w:left="1060"/>
              <w:rPr>
                <w:rStyle w:val="Emphasis"/>
                <w:i w:val="0"/>
              </w:rPr>
            </w:pPr>
            <w:r w:rsidRPr="00F50A70">
              <w:rPr>
                <w:rStyle w:val="Emphasis"/>
                <w:i w:val="0"/>
              </w:rPr>
              <w:t>Potential benefits from the investment proposal represent improvements in outcomes for intended (and sometimes unintended) beneficiaries, whether the organisation, the wider state sector, industry or the general public. Benefits may either have a direct or indirect impact on the beneficiary. The impacts will likely vary depending on the scope of the proposal (minimum, intermediate and maximum).</w:t>
            </w:r>
          </w:p>
          <w:p w:rsidR="00F50A70" w:rsidRPr="00F50A70" w:rsidRDefault="00F50A70" w:rsidP="00F50A70">
            <w:pPr>
              <w:pStyle w:val="BodyText"/>
              <w:ind w:left="1060"/>
              <w:rPr>
                <w:rStyle w:val="Emphasis"/>
                <w:i w:val="0"/>
              </w:rPr>
            </w:pPr>
            <w:r w:rsidRPr="00F50A70">
              <w:rPr>
                <w:rStyle w:val="Emphasis"/>
                <w:i w:val="0"/>
              </w:rPr>
              <w:t xml:space="preserve">Benefits may be measureable in either monetary terms (financial or cash-releasing, such as avoided costs or efficiency savings) or non-monetary terms (either quantifiable, such as reduced customer complaints, or qualitative, such as improved health outcomes). Qualitative </w:t>
            </w:r>
            <w:r w:rsidRPr="00F50A70">
              <w:rPr>
                <w:rStyle w:val="Emphasis"/>
                <w:i w:val="0"/>
              </w:rPr>
              <w:lastRenderedPageBreak/>
              <w:t xml:space="preserve">benefits may be observable but not easily measured. Dis-benefits have negative impacts on beneficiaries. Some benefits may be uncertain or contingent on other events, and should be classified with risks. </w:t>
            </w:r>
          </w:p>
          <w:p w:rsidR="00F50A70" w:rsidRPr="00F50A70" w:rsidRDefault="00F50A70" w:rsidP="00F50A70">
            <w:pPr>
              <w:pStyle w:val="BodyText"/>
              <w:ind w:left="1060"/>
              <w:rPr>
                <w:rStyle w:val="Emphasis"/>
                <w:i w:val="0"/>
              </w:rPr>
            </w:pPr>
            <w:r w:rsidRPr="00F50A70">
              <w:rPr>
                <w:rStyle w:val="Emphasis"/>
                <w:i w:val="0"/>
              </w:rPr>
              <w:t>This analysis is concerned with describing the main benefits only and builds upon the initial analysis in the Strategic Assessment. The benefits need to be comprehensive (to avoid significant under-statement of the impacts) and be mutually exclusive (to avoid double-counting impacts). More detailed analysis is undertaken in the Detailed Business Case.</w:t>
            </w:r>
          </w:p>
          <w:p w:rsidR="007C2A56" w:rsidRDefault="007C2A56" w:rsidP="007C2A56">
            <w:pPr>
              <w:pStyle w:val="BodyText"/>
              <w:ind w:left="1060"/>
              <w:rPr>
                <w:rStyle w:val="Emphasis"/>
                <w:i w:val="0"/>
              </w:rPr>
            </w:pPr>
            <w:r>
              <w:rPr>
                <w:rStyle w:val="Emphasis"/>
                <w:i w:val="0"/>
              </w:rPr>
              <w:t>List the main benefits or categories of benefits, and the key stakeholder groups receiving each.</w:t>
            </w:r>
          </w:p>
          <w:p w:rsidR="007C0826" w:rsidRPr="007C0826" w:rsidRDefault="003F5DF4" w:rsidP="007C0826">
            <w:pPr>
              <w:pStyle w:val="BodyText"/>
              <w:ind w:left="1060"/>
              <w:rPr>
                <w:rStyle w:val="Emphasis"/>
                <w:i w:val="0"/>
                <w:u w:val="single"/>
              </w:rPr>
            </w:pPr>
            <w:r>
              <w:rPr>
                <w:rStyle w:val="Emphasis"/>
                <w:i w:val="0"/>
                <w:u w:val="single"/>
              </w:rPr>
              <w:t>Main</w:t>
            </w:r>
            <w:r w:rsidR="007C0826" w:rsidRPr="007C0826">
              <w:rPr>
                <w:rStyle w:val="Emphasis"/>
                <w:i w:val="0"/>
                <w:u w:val="single"/>
              </w:rPr>
              <w:t xml:space="preserve"> Risks</w:t>
            </w:r>
          </w:p>
          <w:p w:rsidR="0040153F" w:rsidRDefault="0040153F" w:rsidP="00F50A70">
            <w:pPr>
              <w:pStyle w:val="BodyText"/>
              <w:ind w:left="1060"/>
              <w:rPr>
                <w:rStyle w:val="Emphasis"/>
                <w:i w:val="0"/>
              </w:rPr>
            </w:pPr>
            <w:r>
              <w:rPr>
                <w:rStyle w:val="Emphasis"/>
                <w:i w:val="0"/>
              </w:rPr>
              <w:t xml:space="preserve">Outline the key </w:t>
            </w:r>
            <w:r w:rsidR="00815260">
              <w:rPr>
                <w:rStyle w:val="Emphasis"/>
                <w:i w:val="0"/>
              </w:rPr>
              <w:t xml:space="preserve">business, </w:t>
            </w:r>
            <w:r>
              <w:rPr>
                <w:rStyle w:val="Emphasis"/>
                <w:i w:val="0"/>
              </w:rPr>
              <w:t xml:space="preserve">service and delivery risks that this spending proposal will face. </w:t>
            </w:r>
            <w:r w:rsidR="00F50A70" w:rsidRPr="00F50A70">
              <w:rPr>
                <w:rStyle w:val="Emphasis"/>
                <w:i w:val="0"/>
              </w:rPr>
              <w:t xml:space="preserve">The emphasis in the </w:t>
            </w:r>
            <w:r w:rsidR="00F50A70">
              <w:rPr>
                <w:rStyle w:val="Emphasis"/>
                <w:i w:val="0"/>
              </w:rPr>
              <w:t>S</w:t>
            </w:r>
            <w:r w:rsidR="00F50A70" w:rsidRPr="00F50A70">
              <w:rPr>
                <w:rStyle w:val="Emphasis"/>
                <w:i w:val="0"/>
              </w:rPr>
              <w:t xml:space="preserve">trategic </w:t>
            </w:r>
            <w:r w:rsidR="00F50A70">
              <w:rPr>
                <w:rStyle w:val="Emphasis"/>
                <w:i w:val="0"/>
              </w:rPr>
              <w:t>Outline C</w:t>
            </w:r>
            <w:r w:rsidR="00F50A70" w:rsidRPr="00F50A70">
              <w:rPr>
                <w:rStyle w:val="Emphasis"/>
                <w:i w:val="0"/>
              </w:rPr>
              <w:t xml:space="preserve">ase is to identify the top 20% of risk events which could account for 80% of the total potential risk of the proposal. </w:t>
            </w:r>
          </w:p>
          <w:p w:rsidR="00F50A70" w:rsidRPr="00F50A70" w:rsidRDefault="0040153F" w:rsidP="00F50A70">
            <w:pPr>
              <w:pStyle w:val="BodyText"/>
              <w:ind w:left="1060"/>
              <w:rPr>
                <w:rStyle w:val="Emphasis"/>
                <w:i w:val="0"/>
              </w:rPr>
            </w:pPr>
            <w:r>
              <w:rPr>
                <w:rStyle w:val="Emphasis"/>
                <w:i w:val="0"/>
              </w:rPr>
              <w:t xml:space="preserve">Where possible, describe how these key risks might be addressed. </w:t>
            </w:r>
            <w:r w:rsidR="00F50A70" w:rsidRPr="00F50A70">
              <w:rPr>
                <w:rStyle w:val="Emphasis"/>
                <w:i w:val="0"/>
              </w:rPr>
              <w:t xml:space="preserve">More detailed risk management is undertaken later in the </w:t>
            </w:r>
            <w:r>
              <w:rPr>
                <w:rStyle w:val="Emphasis"/>
                <w:i w:val="0"/>
              </w:rPr>
              <w:t>Outline</w:t>
            </w:r>
            <w:r w:rsidR="00F50A70" w:rsidRPr="00F50A70">
              <w:rPr>
                <w:rStyle w:val="Emphasis"/>
                <w:i w:val="0"/>
              </w:rPr>
              <w:t xml:space="preserve"> Business Case.</w:t>
            </w:r>
          </w:p>
          <w:p w:rsidR="007C0826" w:rsidRPr="007C0826" w:rsidRDefault="003F5DF4" w:rsidP="007C0826">
            <w:pPr>
              <w:pStyle w:val="BodyText"/>
              <w:ind w:left="1060"/>
              <w:rPr>
                <w:rStyle w:val="Emphasis"/>
                <w:i w:val="0"/>
                <w:u w:val="single"/>
              </w:rPr>
            </w:pPr>
            <w:r>
              <w:rPr>
                <w:rStyle w:val="Emphasis"/>
                <w:i w:val="0"/>
                <w:u w:val="single"/>
              </w:rPr>
              <w:t>Constraints</w:t>
            </w:r>
          </w:p>
          <w:p w:rsidR="0040153F" w:rsidRDefault="00065CF8" w:rsidP="007C0826">
            <w:pPr>
              <w:pStyle w:val="BodyText"/>
              <w:ind w:left="1060"/>
              <w:rPr>
                <w:rStyle w:val="Emphasis"/>
                <w:i w:val="0"/>
              </w:rPr>
            </w:pPr>
            <w:r>
              <w:rPr>
                <w:rStyle w:val="Emphasis"/>
                <w:i w:val="0"/>
              </w:rPr>
              <w:t xml:space="preserve">Describe any </w:t>
            </w:r>
            <w:r w:rsidR="00815260">
              <w:rPr>
                <w:rStyle w:val="Emphasis"/>
                <w:i w:val="0"/>
              </w:rPr>
              <w:t xml:space="preserve">internal and external </w:t>
            </w:r>
            <w:r>
              <w:rPr>
                <w:rStyle w:val="Emphasis"/>
                <w:i w:val="0"/>
              </w:rPr>
              <w:t xml:space="preserve">constraints within which the spending proposal must be framed.  </w:t>
            </w:r>
            <w:r w:rsidR="0040153F" w:rsidRPr="0040153F">
              <w:rPr>
                <w:rStyle w:val="Emphasis"/>
                <w:i w:val="0"/>
              </w:rPr>
              <w:t>Constraints are limitations imposed on the investment proposal from the outset. These can include constraints on available resources</w:t>
            </w:r>
            <w:r w:rsidR="00BF48B0">
              <w:rPr>
                <w:rStyle w:val="Emphasis"/>
                <w:i w:val="0"/>
              </w:rPr>
              <w:t>, including funding</w:t>
            </w:r>
            <w:r w:rsidR="0040153F" w:rsidRPr="0040153F">
              <w:rPr>
                <w:rStyle w:val="Emphasis"/>
                <w:i w:val="0"/>
              </w:rPr>
              <w:t xml:space="preserve">. </w:t>
            </w:r>
          </w:p>
          <w:p w:rsidR="003F5DF4" w:rsidRPr="007C0826" w:rsidRDefault="003F5DF4" w:rsidP="003F5DF4">
            <w:pPr>
              <w:pStyle w:val="BodyText"/>
              <w:ind w:left="1060"/>
              <w:rPr>
                <w:rStyle w:val="Emphasis"/>
                <w:i w:val="0"/>
                <w:u w:val="single"/>
              </w:rPr>
            </w:pPr>
            <w:r w:rsidRPr="007C0826">
              <w:rPr>
                <w:rStyle w:val="Emphasis"/>
                <w:i w:val="0"/>
                <w:u w:val="single"/>
              </w:rPr>
              <w:t>Dependencies</w:t>
            </w:r>
          </w:p>
          <w:p w:rsidR="007C0826" w:rsidRPr="00BF48B0" w:rsidRDefault="00065CF8" w:rsidP="007C0826">
            <w:pPr>
              <w:pStyle w:val="BodyText"/>
              <w:ind w:left="1060"/>
              <w:rPr>
                <w:rStyle w:val="Emphasis"/>
                <w:i w:val="0"/>
              </w:rPr>
            </w:pPr>
            <w:r>
              <w:rPr>
                <w:rStyle w:val="Emphasis"/>
                <w:i w:val="0"/>
              </w:rPr>
              <w:t>Describe any dependencies which will have to be managed.</w:t>
            </w:r>
            <w:r w:rsidR="0040153F" w:rsidRPr="0040153F">
              <w:rPr>
                <w:rStyle w:val="Emphasis"/>
                <w:i w:val="0"/>
              </w:rPr>
              <w:t xml:space="preserve"> Dependencies are external influences on the success of the project, where </w:t>
            </w:r>
            <w:r w:rsidR="0040153F" w:rsidRPr="00BF48B0">
              <w:rPr>
                <w:rStyle w:val="Emphasis"/>
                <w:i w:val="0"/>
              </w:rPr>
              <w:t>project success is contingent on the future actions of others.</w:t>
            </w:r>
            <w:r w:rsidR="00BF48B0" w:rsidRPr="00BF48B0">
              <w:rPr>
                <w:rStyle w:val="Emphasis"/>
                <w:i w:val="0"/>
              </w:rPr>
              <w:t xml:space="preserve"> </w:t>
            </w:r>
            <w:r w:rsidR="00BF48B0">
              <w:rPr>
                <w:rStyle w:val="Emphasis"/>
                <w:i w:val="0"/>
              </w:rPr>
              <w:t>A</w:t>
            </w:r>
            <w:r w:rsidR="00BF48B0" w:rsidRPr="00BF48B0">
              <w:rPr>
                <w:rStyle w:val="Emphasis"/>
                <w:i w:val="0"/>
              </w:rPr>
              <w:t>s an example consider train tracks, sta</w:t>
            </w:r>
            <w:r w:rsidR="00BF48B0">
              <w:rPr>
                <w:rStyle w:val="Emphasis"/>
                <w:i w:val="0"/>
              </w:rPr>
              <w:t xml:space="preserve">tions, timetables, signals and </w:t>
            </w:r>
            <w:r w:rsidR="00BF48B0" w:rsidRPr="00BF48B0">
              <w:rPr>
                <w:rStyle w:val="Emphasis"/>
                <w:i w:val="0"/>
              </w:rPr>
              <w:t xml:space="preserve">people's intentions to use </w:t>
            </w:r>
            <w:r w:rsidR="00BF48B0">
              <w:rPr>
                <w:rStyle w:val="Emphasis"/>
                <w:i w:val="0"/>
              </w:rPr>
              <w:t>the rail service</w:t>
            </w:r>
            <w:r w:rsidR="00BF48B0" w:rsidRPr="00BF48B0">
              <w:rPr>
                <w:rStyle w:val="Emphasis"/>
                <w:i w:val="0"/>
              </w:rPr>
              <w:t xml:space="preserve"> when thinking about new trains.  New trains may be able to travel at 150 </w:t>
            </w:r>
            <w:proofErr w:type="spellStart"/>
            <w:r w:rsidR="00BF48B0">
              <w:rPr>
                <w:rStyle w:val="Emphasis"/>
                <w:i w:val="0"/>
              </w:rPr>
              <w:t>k</w:t>
            </w:r>
            <w:r w:rsidR="00BF48B0" w:rsidRPr="00BF48B0">
              <w:rPr>
                <w:rStyle w:val="Emphasis"/>
                <w:i w:val="0"/>
              </w:rPr>
              <w:t>ph</w:t>
            </w:r>
            <w:proofErr w:type="spellEnd"/>
            <w:r w:rsidR="00BF48B0" w:rsidRPr="00BF48B0">
              <w:rPr>
                <w:rStyle w:val="Emphasis"/>
                <w:i w:val="0"/>
              </w:rPr>
              <w:t xml:space="preserve"> but not if the track, timetables and signalling aren't also up to necessary standard</w:t>
            </w:r>
            <w:r w:rsidR="00BF48B0">
              <w:rPr>
                <w:rStyle w:val="Emphasis"/>
                <w:i w:val="0"/>
              </w:rPr>
              <w:t>, or if there is no demand for faster trains</w:t>
            </w:r>
            <w:r w:rsidR="00BF48B0" w:rsidRPr="00BF48B0">
              <w:rPr>
                <w:rStyle w:val="Emphasis"/>
                <w:i w:val="0"/>
              </w:rPr>
              <w:t>.  IT may also be important</w:t>
            </w:r>
            <w:r w:rsidR="00BF48B0">
              <w:rPr>
                <w:rStyle w:val="Emphasis"/>
                <w:i w:val="0"/>
              </w:rPr>
              <w:t>. For projects in a programme environment, there should be many dependencies.</w:t>
            </w:r>
            <w:bookmarkStart w:id="10" w:name="_GoBack"/>
            <w:bookmarkEnd w:id="10"/>
          </w:p>
          <w:p w:rsidR="007C0826" w:rsidRPr="00B7285D" w:rsidRDefault="007C0826" w:rsidP="007C0826">
            <w:pPr>
              <w:pStyle w:val="CPMHeading2"/>
            </w:pPr>
            <w:r>
              <w:t>Summary of the Case for Change</w:t>
            </w:r>
          </w:p>
          <w:p w:rsidR="007C0826" w:rsidRPr="0086419A" w:rsidRDefault="00065CF8" w:rsidP="0086419A">
            <w:pPr>
              <w:pStyle w:val="BodyText"/>
              <w:ind w:left="1060"/>
              <w:rPr>
                <w:rStyle w:val="Emphasis"/>
                <w:i w:val="0"/>
              </w:rPr>
            </w:pPr>
            <w:r>
              <w:rPr>
                <w:rStyle w:val="Emphasis"/>
                <w:i w:val="0"/>
              </w:rPr>
              <w:t>Summarise the case for change</w:t>
            </w:r>
            <w:r w:rsidR="0040153F">
              <w:rPr>
                <w:rStyle w:val="Emphasis"/>
                <w:i w:val="0"/>
              </w:rPr>
              <w:t xml:space="preserve">.  </w:t>
            </w:r>
            <w:r w:rsidR="0040153F" w:rsidRPr="0040153F">
              <w:rPr>
                <w:rStyle w:val="Emphasis"/>
                <w:i w:val="0"/>
              </w:rPr>
              <w:t>It is useful to present the detailed analysis of the case for change in a simple tabular format, by investment objective. Some of the later row content may be common across multiple objectives</w:t>
            </w:r>
          </w:p>
          <w:p w:rsidR="007C0826" w:rsidRDefault="007C0826" w:rsidP="007D004D">
            <w:pPr>
              <w:pStyle w:val="BodyText"/>
              <w:ind w:left="72"/>
              <w:rPr>
                <w:highlight w:val="yellow"/>
              </w:rPr>
            </w:pPr>
          </w:p>
          <w:p w:rsidR="00DF4A6E" w:rsidRDefault="004351D6" w:rsidP="00DF4A6E">
            <w:pPr>
              <w:pStyle w:val="StyleCPMHeading1CustomColorRGB22710810"/>
              <w:numPr>
                <w:ilvl w:val="0"/>
                <w:numId w:val="0"/>
              </w:numPr>
              <w:spacing w:before="0" w:after="120" w:line="240" w:lineRule="auto"/>
              <w:rPr>
                <w:rFonts w:eastAsia="Times New Roman" w:cs="Times New Roman"/>
                <w:iCs/>
                <w:color w:val="auto"/>
                <w:sz w:val="24"/>
                <w:szCs w:val="24"/>
              </w:rPr>
            </w:pPr>
            <w:r>
              <w:rPr>
                <w:rFonts w:eastAsia="Times New Roman" w:cs="Times New Roman"/>
                <w:iCs/>
                <w:color w:val="auto"/>
                <w:sz w:val="24"/>
                <w:szCs w:val="24"/>
              </w:rPr>
              <w:t xml:space="preserve">Initial </w:t>
            </w:r>
            <w:r w:rsidR="00DF4A6E" w:rsidRPr="00DF4A6E">
              <w:rPr>
                <w:rFonts w:eastAsia="Times New Roman" w:cs="Times New Roman"/>
                <w:iCs/>
                <w:color w:val="auto"/>
                <w:sz w:val="24"/>
                <w:szCs w:val="24"/>
              </w:rPr>
              <w:t>Economic Case</w:t>
            </w:r>
          </w:p>
          <w:p w:rsidR="0040153F" w:rsidRPr="0040153F" w:rsidRDefault="0040153F" w:rsidP="0040153F">
            <w:pPr>
              <w:pStyle w:val="BodyText"/>
              <w:ind w:left="1060"/>
              <w:rPr>
                <w:rStyle w:val="Emphasis"/>
                <w:i w:val="0"/>
              </w:rPr>
            </w:pPr>
            <w:r w:rsidRPr="0040153F">
              <w:rPr>
                <w:rStyle w:val="Emphasis"/>
                <w:i w:val="0"/>
              </w:rPr>
              <w:t>The purpose of the economic case is to identify the investment option that optimises value for money.</w:t>
            </w:r>
          </w:p>
          <w:p w:rsidR="00DF4A6E" w:rsidRPr="00B7285D" w:rsidRDefault="00DF4A6E" w:rsidP="00DF4A6E">
            <w:pPr>
              <w:pStyle w:val="CPMHeading2"/>
            </w:pPr>
            <w:r>
              <w:lastRenderedPageBreak/>
              <w:t>Critical Success Factors</w:t>
            </w:r>
          </w:p>
          <w:p w:rsidR="00815260" w:rsidRDefault="00815260" w:rsidP="0040153F">
            <w:pPr>
              <w:pStyle w:val="BodyText"/>
              <w:ind w:left="1060"/>
              <w:rPr>
                <w:rStyle w:val="Emphasis"/>
                <w:i w:val="0"/>
              </w:rPr>
            </w:pPr>
            <w:r>
              <w:rPr>
                <w:rStyle w:val="Emphasis"/>
                <w:i w:val="0"/>
              </w:rPr>
              <w:t>Provide a list of critical success factors, weighted and ranked in order of importance.</w:t>
            </w:r>
          </w:p>
          <w:p w:rsidR="0040153F" w:rsidRPr="0040153F" w:rsidRDefault="0040153F" w:rsidP="0040153F">
            <w:pPr>
              <w:pStyle w:val="BodyText"/>
              <w:ind w:left="1060"/>
              <w:rPr>
                <w:rStyle w:val="Emphasis"/>
                <w:i w:val="0"/>
              </w:rPr>
            </w:pPr>
            <w:r w:rsidRPr="0040153F">
              <w:rPr>
                <w:rStyle w:val="Emphasis"/>
                <w:i w:val="0"/>
              </w:rPr>
              <w:t>Critical success factors are attributes essential to successful delivery of the proposal, against which identified long-list options can be assessed. These can differ depending on the nature of the proposal, both in content and relative importance. The key point is that they are crucial, not desirable, and are set at a level which does not preclude important options at an early stage of the analysis.</w:t>
            </w:r>
          </w:p>
          <w:p w:rsidR="00DF4A6E" w:rsidRDefault="008A4321" w:rsidP="00DF4A6E">
            <w:pPr>
              <w:pStyle w:val="CPMHeading2"/>
            </w:pPr>
            <w:r>
              <w:t xml:space="preserve">Long List </w:t>
            </w:r>
            <w:r w:rsidR="00DF4A6E">
              <w:t>Options</w:t>
            </w:r>
          </w:p>
          <w:p w:rsidR="0040153F" w:rsidRDefault="0040153F" w:rsidP="0040153F">
            <w:pPr>
              <w:pStyle w:val="BodyText"/>
              <w:ind w:left="1060"/>
              <w:rPr>
                <w:rStyle w:val="Emphasis"/>
                <w:i w:val="0"/>
              </w:rPr>
            </w:pPr>
            <w:r w:rsidRPr="0040153F">
              <w:rPr>
                <w:rStyle w:val="Emphasis"/>
                <w:i w:val="0"/>
              </w:rPr>
              <w:t>The purpose of this section is to identify and assess a wide as possible range of options that achieve the investment objectives and service requirements, yet lie within the boundaries of the scope parameters and critical success factors identified above</w:t>
            </w:r>
            <w:r w:rsidR="001B7890">
              <w:rPr>
                <w:rStyle w:val="Emphasis"/>
                <w:i w:val="0"/>
              </w:rPr>
              <w:t>.</w:t>
            </w:r>
          </w:p>
          <w:p w:rsidR="001B7890" w:rsidRPr="0040153F" w:rsidRDefault="001B7890" w:rsidP="001B7890">
            <w:pPr>
              <w:pStyle w:val="BodyText"/>
              <w:ind w:left="1060"/>
              <w:rPr>
                <w:rStyle w:val="Emphasis"/>
                <w:i w:val="0"/>
              </w:rPr>
            </w:pPr>
            <w:r w:rsidRPr="0040153F">
              <w:rPr>
                <w:rStyle w:val="Emphasis"/>
                <w:i w:val="0"/>
              </w:rPr>
              <w:t>Decision-making relies on robust analysis of the trade-offs between scarce resources and the extent to which investment objectives and key service requirements of the investment proposal can be achieved. Essentially this requires an initial assessment of the potential advantages and disadvantages of each identified option</w:t>
            </w:r>
            <w:r>
              <w:rPr>
                <w:rStyle w:val="Emphasis"/>
                <w:i w:val="0"/>
              </w:rPr>
              <w:t>.</w:t>
            </w:r>
          </w:p>
          <w:p w:rsidR="0040153F" w:rsidRPr="0040153F" w:rsidRDefault="007A4E4B" w:rsidP="0040153F">
            <w:pPr>
              <w:pStyle w:val="BodyText"/>
              <w:ind w:left="1060"/>
              <w:rPr>
                <w:rStyle w:val="Emphasis"/>
                <w:i w:val="0"/>
              </w:rPr>
            </w:pPr>
            <w:r>
              <w:t>Develop and describe a long list (say, 12) options w</w:t>
            </w:r>
            <w:r w:rsidRPr="00540D2A">
              <w:t>ithin th</w:t>
            </w:r>
            <w:r>
              <w:t>e</w:t>
            </w:r>
            <w:r w:rsidRPr="00540D2A">
              <w:t xml:space="preserve"> </w:t>
            </w:r>
            <w:r>
              <w:t xml:space="preserve">potential </w:t>
            </w:r>
            <w:r w:rsidRPr="00540D2A">
              <w:t>scope</w:t>
            </w:r>
            <w:r>
              <w:t xml:space="preserve"> of this proposal</w:t>
            </w:r>
            <w:r w:rsidR="0040153F">
              <w:t>.  S</w:t>
            </w:r>
            <w:r w:rsidR="0040153F" w:rsidRPr="0040153F">
              <w:rPr>
                <w:rStyle w:val="Emphasis"/>
                <w:i w:val="0"/>
              </w:rPr>
              <w:t>ystematically consider all the possible ways in which the investment proposal could be delivered under each of five dimensions or categories of choice:</w:t>
            </w:r>
          </w:p>
          <w:p w:rsidR="0040153F" w:rsidRPr="0040153F" w:rsidRDefault="008A4321" w:rsidP="0040153F">
            <w:pPr>
              <w:pStyle w:val="BodyText"/>
              <w:numPr>
                <w:ilvl w:val="0"/>
                <w:numId w:val="41"/>
              </w:numPr>
              <w:rPr>
                <w:iCs/>
              </w:rPr>
            </w:pPr>
            <w:r>
              <w:rPr>
                <w:iCs/>
              </w:rPr>
              <w:t>Scoping options;</w:t>
            </w:r>
          </w:p>
          <w:p w:rsidR="0040153F" w:rsidRPr="0040153F" w:rsidRDefault="008A4321" w:rsidP="0040153F">
            <w:pPr>
              <w:pStyle w:val="BodyText"/>
              <w:numPr>
                <w:ilvl w:val="0"/>
                <w:numId w:val="41"/>
              </w:numPr>
              <w:rPr>
                <w:iCs/>
              </w:rPr>
            </w:pPr>
            <w:r>
              <w:rPr>
                <w:iCs/>
              </w:rPr>
              <w:t>Service solution options;</w:t>
            </w:r>
          </w:p>
          <w:p w:rsidR="0040153F" w:rsidRPr="0040153F" w:rsidRDefault="008A4321" w:rsidP="0040153F">
            <w:pPr>
              <w:pStyle w:val="BodyText"/>
              <w:numPr>
                <w:ilvl w:val="0"/>
                <w:numId w:val="41"/>
              </w:numPr>
              <w:rPr>
                <w:iCs/>
              </w:rPr>
            </w:pPr>
            <w:r>
              <w:rPr>
                <w:iCs/>
              </w:rPr>
              <w:t>Service delivery options;</w:t>
            </w:r>
          </w:p>
          <w:p w:rsidR="0040153F" w:rsidRPr="0040153F" w:rsidRDefault="008A4321" w:rsidP="0040153F">
            <w:pPr>
              <w:pStyle w:val="BodyText"/>
              <w:numPr>
                <w:ilvl w:val="0"/>
                <w:numId w:val="41"/>
              </w:numPr>
              <w:rPr>
                <w:iCs/>
              </w:rPr>
            </w:pPr>
            <w:r>
              <w:rPr>
                <w:iCs/>
              </w:rPr>
              <w:t>Implementation options;</w:t>
            </w:r>
          </w:p>
          <w:p w:rsidR="0040153F" w:rsidRPr="0040153F" w:rsidRDefault="008A4321" w:rsidP="0040153F">
            <w:pPr>
              <w:pStyle w:val="BodyText"/>
              <w:numPr>
                <w:ilvl w:val="0"/>
                <w:numId w:val="41"/>
              </w:numPr>
              <w:rPr>
                <w:iCs/>
              </w:rPr>
            </w:pPr>
            <w:r>
              <w:rPr>
                <w:iCs/>
              </w:rPr>
              <w:t>Funding options.</w:t>
            </w:r>
          </w:p>
          <w:p w:rsidR="0040153F" w:rsidRPr="0040153F" w:rsidRDefault="0040153F" w:rsidP="0040153F">
            <w:pPr>
              <w:pStyle w:val="BodyText"/>
              <w:ind w:left="1060"/>
              <w:rPr>
                <w:iCs/>
              </w:rPr>
            </w:pPr>
            <w:r w:rsidRPr="0040153F">
              <w:rPr>
                <w:iCs/>
              </w:rPr>
              <w:t xml:space="preserve">In some cases, it may be necessary to redefine these ‘categories of choice’ in order to meet the specific needs of the investment. </w:t>
            </w:r>
          </w:p>
          <w:p w:rsidR="0040153F" w:rsidRPr="0040153F" w:rsidRDefault="0040153F" w:rsidP="0040153F">
            <w:pPr>
              <w:pStyle w:val="BodyText"/>
              <w:ind w:left="1060"/>
              <w:rPr>
                <w:iCs/>
              </w:rPr>
            </w:pPr>
            <w:r w:rsidRPr="0040153F">
              <w:rPr>
                <w:iCs/>
              </w:rPr>
              <w:t xml:space="preserve">A wide range of possible solutions should be considered under each of the five dimensions. There is no set limit on the number of composite options that may be generated. However, impractical options can be discarded as part of the </w:t>
            </w:r>
            <w:r>
              <w:rPr>
                <w:iCs/>
              </w:rPr>
              <w:t>identification</w:t>
            </w:r>
            <w:r w:rsidRPr="0040153F">
              <w:rPr>
                <w:iCs/>
              </w:rPr>
              <w:t xml:space="preserve"> process to avoid undue analysis effort.</w:t>
            </w:r>
            <w:r w:rsidR="00815260">
              <w:rPr>
                <w:iCs/>
              </w:rPr>
              <w:t xml:space="preserve"> </w:t>
            </w:r>
          </w:p>
          <w:p w:rsidR="001B7890" w:rsidRDefault="001B7890" w:rsidP="001B7890">
            <w:pPr>
              <w:pStyle w:val="BodyText"/>
              <w:ind w:left="1060"/>
              <w:rPr>
                <w:rStyle w:val="Emphasis"/>
                <w:i w:val="0"/>
              </w:rPr>
            </w:pPr>
            <w:r w:rsidRPr="0040153F">
              <w:rPr>
                <w:rStyle w:val="Emphasis"/>
                <w:i w:val="0"/>
              </w:rPr>
              <w:t xml:space="preserve">A base case option must be included and is used as a baseline for comparing marginal costs and benefits of alternative investment options or courses of action. It provides the benchmark for determining the relative marginal value for money added by the other short-listed options under consideration. Usually this is the "status quo" or “do nothing” option. In some cases, maintaining the current level of services is not a viable option going forward. In the case of </w:t>
            </w:r>
            <w:r w:rsidRPr="0040153F">
              <w:rPr>
                <w:rStyle w:val="Emphasis"/>
                <w:i w:val="0"/>
              </w:rPr>
              <w:lastRenderedPageBreak/>
              <w:t>significant change or service delivery failure, some restorative action may need to be assumed to be taken and the baseline costs and benefits adjusted accordingly</w:t>
            </w:r>
            <w:r>
              <w:rPr>
                <w:rStyle w:val="Emphasis"/>
                <w:i w:val="0"/>
              </w:rPr>
              <w:t>.</w:t>
            </w:r>
          </w:p>
          <w:p w:rsidR="008A4321" w:rsidRPr="007A4E4B" w:rsidRDefault="008A4321" w:rsidP="008A4321">
            <w:pPr>
              <w:pStyle w:val="BodyText"/>
              <w:ind w:left="1060"/>
              <w:rPr>
                <w:rStyle w:val="Emphasis"/>
                <w:i w:val="0"/>
                <w:u w:val="single"/>
              </w:rPr>
            </w:pPr>
            <w:r>
              <w:rPr>
                <w:rStyle w:val="Emphasis"/>
                <w:i w:val="0"/>
                <w:u w:val="single"/>
              </w:rPr>
              <w:t>Scoping Options</w:t>
            </w:r>
          </w:p>
          <w:p w:rsidR="008A4321" w:rsidRPr="0040153F" w:rsidRDefault="008A4321" w:rsidP="008A4321">
            <w:pPr>
              <w:pStyle w:val="BodyText"/>
              <w:ind w:left="1060"/>
              <w:rPr>
                <w:rStyle w:val="Emphasis"/>
                <w:i w:val="0"/>
              </w:rPr>
            </w:pPr>
            <w:r w:rsidRPr="0040153F">
              <w:rPr>
                <w:iCs/>
              </w:rPr>
              <w:t>In relation to the proposal, what levels of coverage are possible? This can include options for the scale of organisational operations, the level of services provided or the size or spread of the target population. A key consideration is what is in/out of scope and the scope options (status quo, minimum scope, intermediate scope or maximum scope).</w:t>
            </w:r>
          </w:p>
          <w:p w:rsidR="008A4321" w:rsidRPr="007A4E4B" w:rsidRDefault="008A4321" w:rsidP="008A4321">
            <w:pPr>
              <w:pStyle w:val="BodyText"/>
              <w:ind w:left="1060"/>
              <w:rPr>
                <w:rStyle w:val="Emphasis"/>
                <w:i w:val="0"/>
                <w:u w:val="single"/>
              </w:rPr>
            </w:pPr>
            <w:r>
              <w:rPr>
                <w:rStyle w:val="Emphasis"/>
                <w:i w:val="0"/>
                <w:u w:val="single"/>
              </w:rPr>
              <w:t>Service Solution Options</w:t>
            </w:r>
          </w:p>
          <w:p w:rsidR="008A4321" w:rsidRPr="0040153F" w:rsidRDefault="008A4321" w:rsidP="008A4321">
            <w:pPr>
              <w:pStyle w:val="BodyText"/>
              <w:ind w:left="1060"/>
              <w:rPr>
                <w:rStyle w:val="Emphasis"/>
                <w:i w:val="0"/>
              </w:rPr>
            </w:pPr>
            <w:r w:rsidRPr="0040153F">
              <w:rPr>
                <w:iCs/>
              </w:rPr>
              <w:t>How can services be provided? What alternative ways could the services be delivered? What alternative processes (including technology and business process engineering) could be utilised?</w:t>
            </w:r>
          </w:p>
          <w:p w:rsidR="008A4321" w:rsidRPr="007A4E4B" w:rsidRDefault="008A4321" w:rsidP="008A4321">
            <w:pPr>
              <w:pStyle w:val="BodyText"/>
              <w:ind w:left="1060"/>
              <w:rPr>
                <w:rStyle w:val="Emphasis"/>
                <w:i w:val="0"/>
                <w:u w:val="single"/>
              </w:rPr>
            </w:pPr>
            <w:r>
              <w:rPr>
                <w:rStyle w:val="Emphasis"/>
                <w:i w:val="0"/>
                <w:u w:val="single"/>
              </w:rPr>
              <w:t>Service Delivery Options</w:t>
            </w:r>
          </w:p>
          <w:p w:rsidR="008A4321" w:rsidRPr="0040153F" w:rsidRDefault="008A4321" w:rsidP="008A4321">
            <w:pPr>
              <w:pStyle w:val="BodyText"/>
              <w:ind w:left="1060"/>
              <w:rPr>
                <w:rStyle w:val="Emphasis"/>
                <w:i w:val="0"/>
              </w:rPr>
            </w:pPr>
            <w:r w:rsidRPr="0040153F">
              <w:rPr>
                <w:iCs/>
              </w:rPr>
              <w:t xml:space="preserve">Who can deliver the services? Who are the alternative service providers? In-house or out-source? Public or private provision? Or combinations of the above? </w:t>
            </w:r>
            <w:r>
              <w:rPr>
                <w:iCs/>
              </w:rPr>
              <w:t>Also</w:t>
            </w:r>
            <w:r w:rsidRPr="0040153F">
              <w:rPr>
                <w:iCs/>
              </w:rPr>
              <w:t xml:space="preserve"> consider non-traditional procurement options for service delivery, including public private partnership (PPP)</w:t>
            </w:r>
            <w:r>
              <w:rPr>
                <w:iCs/>
              </w:rPr>
              <w:t>.</w:t>
            </w:r>
          </w:p>
          <w:p w:rsidR="008A4321" w:rsidRPr="007A4E4B" w:rsidRDefault="008A4321" w:rsidP="008A4321">
            <w:pPr>
              <w:pStyle w:val="BodyText"/>
              <w:ind w:left="1060"/>
              <w:rPr>
                <w:rStyle w:val="Emphasis"/>
                <w:i w:val="0"/>
                <w:u w:val="single"/>
              </w:rPr>
            </w:pPr>
            <w:r>
              <w:rPr>
                <w:rStyle w:val="Emphasis"/>
                <w:i w:val="0"/>
                <w:u w:val="single"/>
              </w:rPr>
              <w:t>Implementation Options</w:t>
            </w:r>
          </w:p>
          <w:p w:rsidR="008A4321" w:rsidRPr="0040153F" w:rsidRDefault="008A4321" w:rsidP="008A4321">
            <w:pPr>
              <w:pStyle w:val="BodyText"/>
              <w:ind w:left="1060"/>
              <w:rPr>
                <w:rStyle w:val="Emphasis"/>
                <w:i w:val="0"/>
              </w:rPr>
            </w:pPr>
            <w:r w:rsidRPr="0040153F">
              <w:rPr>
                <w:iCs/>
              </w:rPr>
              <w:t>When can services be delivered? Immediate or deferred? Big-bang or phased delivery of services?</w:t>
            </w:r>
          </w:p>
          <w:p w:rsidR="008A4321" w:rsidRPr="007A4E4B" w:rsidRDefault="008A4321" w:rsidP="008A4321">
            <w:pPr>
              <w:pStyle w:val="BodyText"/>
              <w:ind w:left="1060"/>
              <w:rPr>
                <w:rStyle w:val="Emphasis"/>
                <w:i w:val="0"/>
                <w:u w:val="single"/>
              </w:rPr>
            </w:pPr>
            <w:r>
              <w:rPr>
                <w:rStyle w:val="Emphasis"/>
                <w:i w:val="0"/>
                <w:u w:val="single"/>
              </w:rPr>
              <w:t>Funding Options</w:t>
            </w:r>
          </w:p>
          <w:p w:rsidR="008A4321" w:rsidRPr="0040153F" w:rsidRDefault="008A4321" w:rsidP="008A4321">
            <w:pPr>
              <w:pStyle w:val="BodyText"/>
              <w:ind w:left="1060"/>
              <w:rPr>
                <w:rStyle w:val="Emphasis"/>
                <w:i w:val="0"/>
              </w:rPr>
            </w:pPr>
            <w:r w:rsidRPr="0040153F">
              <w:rPr>
                <w:iCs/>
              </w:rPr>
              <w:t>How can it be funded? Crown or third party? Capital or revenue? Existing or new? Equity or debt? Some options can be limited by existing statutory requirements, such as borrowing restrictions for departments.</w:t>
            </w:r>
          </w:p>
          <w:p w:rsidR="00DF4A6E" w:rsidRPr="007A4E4B" w:rsidRDefault="00827AC3" w:rsidP="00DF4A6E">
            <w:pPr>
              <w:pStyle w:val="BodyText"/>
              <w:ind w:left="1060"/>
              <w:rPr>
                <w:rStyle w:val="Emphasis"/>
                <w:i w:val="0"/>
                <w:u w:val="single"/>
              </w:rPr>
            </w:pPr>
            <w:r>
              <w:rPr>
                <w:rStyle w:val="Emphasis"/>
                <w:i w:val="0"/>
                <w:u w:val="single"/>
              </w:rPr>
              <w:t>Long List Options Summary</w:t>
            </w:r>
          </w:p>
          <w:p w:rsidR="00DF4A6E" w:rsidRPr="007A4E4B" w:rsidRDefault="007A4E4B" w:rsidP="00DF4A6E">
            <w:pPr>
              <w:pStyle w:val="BodyText"/>
              <w:ind w:left="1060"/>
              <w:rPr>
                <w:rStyle w:val="Emphasis"/>
                <w:i w:val="0"/>
              </w:rPr>
            </w:pPr>
            <w:r w:rsidRPr="007A4E4B">
              <w:rPr>
                <w:rStyle w:val="Emphasis"/>
                <w:i w:val="0"/>
              </w:rPr>
              <w:t xml:space="preserve">Set out the key findings of the </w:t>
            </w:r>
            <w:r w:rsidR="00827AC3">
              <w:rPr>
                <w:rStyle w:val="Emphasis"/>
                <w:i w:val="0"/>
              </w:rPr>
              <w:t>long list</w:t>
            </w:r>
            <w:r w:rsidRPr="007A4E4B">
              <w:rPr>
                <w:rStyle w:val="Emphasis"/>
                <w:i w:val="0"/>
              </w:rPr>
              <w:t xml:space="preserve"> options analysis and overall conclusions</w:t>
            </w:r>
            <w:r w:rsidR="00827AC3">
              <w:rPr>
                <w:rStyle w:val="Emphasis"/>
                <w:i w:val="0"/>
              </w:rPr>
              <w:t>.</w:t>
            </w:r>
          </w:p>
          <w:p w:rsidR="00DF4A6E" w:rsidRPr="00827AC3" w:rsidRDefault="00DF4A6E" w:rsidP="00827AC3">
            <w:pPr>
              <w:pStyle w:val="CPMHeading2"/>
              <w:rPr>
                <w:iCs w:val="0"/>
              </w:rPr>
            </w:pPr>
            <w:r w:rsidRPr="00827AC3">
              <w:rPr>
                <w:iCs w:val="0"/>
              </w:rPr>
              <w:t>Preferred Way Forward</w:t>
            </w:r>
          </w:p>
          <w:p w:rsidR="00DF4A6E" w:rsidRPr="007A4E4B" w:rsidRDefault="007A4E4B" w:rsidP="00DF4A6E">
            <w:pPr>
              <w:pStyle w:val="BodyText"/>
              <w:ind w:left="1060"/>
              <w:rPr>
                <w:rStyle w:val="Emphasis"/>
                <w:i w:val="0"/>
              </w:rPr>
            </w:pPr>
            <w:r>
              <w:rPr>
                <w:rStyle w:val="Emphasis"/>
                <w:i w:val="0"/>
              </w:rPr>
              <w:t>Describe the overall direction it is recommended that the spending proposal follow</w:t>
            </w:r>
            <w:r w:rsidR="00815260">
              <w:rPr>
                <w:rStyle w:val="Emphasis"/>
                <w:i w:val="0"/>
              </w:rPr>
              <w:t>, derived from initial assessment of the long list.</w:t>
            </w:r>
          </w:p>
          <w:p w:rsidR="00DF4A6E" w:rsidRPr="00827AC3" w:rsidRDefault="00DF4A6E" w:rsidP="00827AC3">
            <w:pPr>
              <w:pStyle w:val="CPMHeading2"/>
            </w:pPr>
            <w:r w:rsidRPr="00827AC3">
              <w:t>Short-List Options</w:t>
            </w:r>
          </w:p>
          <w:p w:rsidR="0040153F" w:rsidRPr="0040153F" w:rsidRDefault="004351D6" w:rsidP="0040153F">
            <w:pPr>
              <w:pStyle w:val="BodyText"/>
              <w:ind w:left="1060"/>
              <w:rPr>
                <w:rStyle w:val="Emphasis"/>
                <w:i w:val="0"/>
              </w:rPr>
            </w:pPr>
            <w:r>
              <w:rPr>
                <w:rStyle w:val="Emphasis"/>
                <w:i w:val="0"/>
              </w:rPr>
              <w:t>Options recommended to proceed to more detailed analysis in the OBC.</w:t>
            </w:r>
          </w:p>
          <w:p w:rsidR="0040153F" w:rsidRPr="0040153F" w:rsidRDefault="0040153F" w:rsidP="0040153F">
            <w:pPr>
              <w:pStyle w:val="BodyText"/>
              <w:ind w:left="1060"/>
              <w:rPr>
                <w:rStyle w:val="Emphasis"/>
                <w:i w:val="0"/>
              </w:rPr>
            </w:pPr>
            <w:r w:rsidRPr="0040153F">
              <w:rPr>
                <w:rStyle w:val="Emphasis"/>
                <w:i w:val="0"/>
              </w:rPr>
              <w:t xml:space="preserve">Generally three to five options are constructed and carried forward to the short-list, including the status quo or </w:t>
            </w:r>
            <w:r w:rsidR="00815260">
              <w:rPr>
                <w:rStyle w:val="Emphasis"/>
                <w:i w:val="0"/>
              </w:rPr>
              <w:t>‘</w:t>
            </w:r>
            <w:r w:rsidRPr="0040153F">
              <w:rPr>
                <w:rStyle w:val="Emphasis"/>
                <w:i w:val="0"/>
              </w:rPr>
              <w:t>do nothing</w:t>
            </w:r>
            <w:r w:rsidR="00815260">
              <w:rPr>
                <w:rStyle w:val="Emphasis"/>
                <w:i w:val="0"/>
              </w:rPr>
              <w:t>’</w:t>
            </w:r>
            <w:r w:rsidRPr="0040153F">
              <w:rPr>
                <w:rStyle w:val="Emphasis"/>
                <w:i w:val="0"/>
              </w:rPr>
              <w:t xml:space="preserve"> option, less ambitious and more ambitious options</w:t>
            </w:r>
            <w:r w:rsidR="00815260">
              <w:rPr>
                <w:rStyle w:val="Emphasis"/>
                <w:i w:val="0"/>
              </w:rPr>
              <w:t>, and a reference project</w:t>
            </w:r>
            <w:r w:rsidRPr="0040153F">
              <w:rPr>
                <w:rStyle w:val="Emphasis"/>
                <w:i w:val="0"/>
              </w:rPr>
              <w:t>.</w:t>
            </w:r>
          </w:p>
          <w:p w:rsidR="00DF4A6E" w:rsidRPr="007A4E4B" w:rsidRDefault="00DF4A6E" w:rsidP="00DF4A6E">
            <w:pPr>
              <w:pStyle w:val="BodyText"/>
              <w:ind w:left="1060"/>
              <w:rPr>
                <w:rStyle w:val="Emphasis"/>
                <w:i w:val="0"/>
                <w:u w:val="single"/>
              </w:rPr>
            </w:pPr>
            <w:r w:rsidRPr="007A4E4B">
              <w:rPr>
                <w:rStyle w:val="Emphasis"/>
                <w:i w:val="0"/>
                <w:u w:val="single"/>
              </w:rPr>
              <w:t xml:space="preserve">Indicative Costs </w:t>
            </w:r>
            <w:r w:rsidR="001B7890">
              <w:rPr>
                <w:rStyle w:val="Emphasis"/>
                <w:i w:val="0"/>
                <w:u w:val="single"/>
              </w:rPr>
              <w:t xml:space="preserve">and </w:t>
            </w:r>
            <w:r w:rsidRPr="007A4E4B">
              <w:rPr>
                <w:rStyle w:val="Emphasis"/>
                <w:i w:val="0"/>
                <w:u w:val="single"/>
              </w:rPr>
              <w:t>Benefits</w:t>
            </w:r>
          </w:p>
          <w:p w:rsidR="00DF4A6E" w:rsidRDefault="007A4E4B" w:rsidP="00DF4A6E">
            <w:pPr>
              <w:pStyle w:val="BodyText"/>
              <w:ind w:left="1060"/>
              <w:rPr>
                <w:rStyle w:val="Emphasis"/>
                <w:i w:val="0"/>
              </w:rPr>
            </w:pPr>
            <w:r w:rsidRPr="007A4E4B">
              <w:rPr>
                <w:rStyle w:val="Emphasis"/>
                <w:i w:val="0"/>
              </w:rPr>
              <w:lastRenderedPageBreak/>
              <w:t>Provide range-based estimates of the indicative costs and benefits of each of the short-listed options</w:t>
            </w:r>
            <w:r w:rsidR="0040153F">
              <w:rPr>
                <w:rStyle w:val="Emphasis"/>
                <w:i w:val="0"/>
              </w:rPr>
              <w:t>.</w:t>
            </w:r>
            <w:r w:rsidR="004351D6">
              <w:rPr>
                <w:rStyle w:val="Emphasis"/>
                <w:i w:val="0"/>
              </w:rPr>
              <w:t xml:space="preserve"> Provide an indicative risk assessment of each short-list option.</w:t>
            </w:r>
          </w:p>
          <w:p w:rsidR="0040153F" w:rsidRPr="0040153F" w:rsidRDefault="0040153F" w:rsidP="0040153F">
            <w:pPr>
              <w:pStyle w:val="BodyText"/>
              <w:ind w:left="1060"/>
              <w:rPr>
                <w:rStyle w:val="Emphasis"/>
                <w:i w:val="0"/>
              </w:rPr>
            </w:pPr>
            <w:r w:rsidRPr="0040153F">
              <w:rPr>
                <w:rStyle w:val="Emphasis"/>
                <w:i w:val="0"/>
              </w:rPr>
              <w:t>There is a demonstrated, systematic, tendency to exhibit optimism bias when preparing spending proposals. The most familiar forms of risk to outcomes are that the estimated future costs arising from the given proposal are overly conservative, or the benefits are overly optimistic, or both. The analysis may not fully reflect the possibility of cost-overruns, changing business drivers or implementation timing delays.</w:t>
            </w:r>
            <w:r>
              <w:rPr>
                <w:rStyle w:val="Emphasis"/>
                <w:i w:val="0"/>
              </w:rPr>
              <w:t xml:space="preserve"> </w:t>
            </w:r>
            <w:r w:rsidRPr="0040153F">
              <w:rPr>
                <w:rStyle w:val="Emphasis"/>
                <w:i w:val="0"/>
              </w:rPr>
              <w:t>Refer to the Better Business Case guidance for optimism bias adjustments by project type and phase of the process.</w:t>
            </w:r>
          </w:p>
          <w:p w:rsidR="00531D89" w:rsidRPr="00B7285D" w:rsidRDefault="00531D89" w:rsidP="00531D89">
            <w:pPr>
              <w:pStyle w:val="CPMHeading2"/>
            </w:pPr>
            <w:r>
              <w:t>Value for Money Assessment</w:t>
            </w:r>
          </w:p>
          <w:p w:rsidR="00531D89" w:rsidRPr="00531D89" w:rsidRDefault="00531D89" w:rsidP="00531D89">
            <w:pPr>
              <w:pStyle w:val="BodyText"/>
              <w:ind w:left="1060"/>
              <w:rPr>
                <w:rStyle w:val="Emphasis"/>
                <w:i w:val="0"/>
              </w:rPr>
            </w:pPr>
            <w:r>
              <w:rPr>
                <w:rStyle w:val="Emphasis"/>
                <w:i w:val="0"/>
              </w:rPr>
              <w:t xml:space="preserve">Show how the spending proposal, if it were to pursue the preferred way forward, would </w:t>
            </w:r>
            <w:r w:rsidR="00F42213">
              <w:rPr>
                <w:rStyle w:val="Emphasis"/>
                <w:i w:val="0"/>
              </w:rPr>
              <w:t>gene</w:t>
            </w:r>
            <w:r>
              <w:rPr>
                <w:rStyle w:val="Emphasis"/>
                <w:i w:val="0"/>
              </w:rPr>
              <w:t>rate value for money</w:t>
            </w:r>
          </w:p>
          <w:p w:rsidR="00DF4A6E" w:rsidRDefault="00DF4A6E" w:rsidP="007D004D">
            <w:pPr>
              <w:pStyle w:val="BodyText"/>
              <w:ind w:left="72"/>
              <w:rPr>
                <w:highlight w:val="yellow"/>
              </w:rPr>
            </w:pPr>
          </w:p>
          <w:p w:rsidR="00F42213" w:rsidRDefault="00F42213" w:rsidP="00F42213">
            <w:pPr>
              <w:pStyle w:val="StyleCPMHeading1CustomColorRGB22710810"/>
              <w:numPr>
                <w:ilvl w:val="0"/>
                <w:numId w:val="0"/>
              </w:numPr>
              <w:spacing w:before="0" w:after="120" w:line="240" w:lineRule="auto"/>
              <w:rPr>
                <w:rFonts w:eastAsia="Times New Roman" w:cs="Times New Roman"/>
                <w:iCs/>
                <w:color w:val="auto"/>
                <w:sz w:val="24"/>
                <w:szCs w:val="24"/>
              </w:rPr>
            </w:pPr>
            <w:r w:rsidRPr="00F42213">
              <w:rPr>
                <w:rFonts w:eastAsia="Times New Roman" w:cs="Times New Roman"/>
                <w:iCs/>
                <w:color w:val="auto"/>
                <w:sz w:val="24"/>
                <w:szCs w:val="24"/>
              </w:rPr>
              <w:t>Outline Commercial Case</w:t>
            </w:r>
          </w:p>
          <w:p w:rsidR="0040153F" w:rsidRPr="0040153F" w:rsidRDefault="0040153F" w:rsidP="0040153F">
            <w:pPr>
              <w:pStyle w:val="BodyText"/>
              <w:ind w:left="1060"/>
              <w:rPr>
                <w:rStyle w:val="Emphasis"/>
                <w:i w:val="0"/>
              </w:rPr>
            </w:pPr>
            <w:r w:rsidRPr="0040153F">
              <w:rPr>
                <w:rStyle w:val="Emphasis"/>
                <w:i w:val="0"/>
              </w:rPr>
              <w:t xml:space="preserve">The detailed consideration of the commercial case takes place at the </w:t>
            </w:r>
            <w:r>
              <w:rPr>
                <w:rStyle w:val="Emphasis"/>
                <w:i w:val="0"/>
              </w:rPr>
              <w:t>Outline</w:t>
            </w:r>
            <w:r w:rsidRPr="0040153F">
              <w:rPr>
                <w:rStyle w:val="Emphasis"/>
                <w:i w:val="0"/>
              </w:rPr>
              <w:t xml:space="preserve"> Business Case stage. </w:t>
            </w:r>
          </w:p>
          <w:p w:rsidR="0040153F" w:rsidRDefault="0040153F" w:rsidP="0040153F">
            <w:pPr>
              <w:pStyle w:val="BodyText"/>
              <w:ind w:left="1060"/>
              <w:rPr>
                <w:rStyle w:val="Emphasis"/>
                <w:i w:val="0"/>
              </w:rPr>
            </w:pPr>
            <w:r w:rsidRPr="0040153F">
              <w:rPr>
                <w:rStyle w:val="Emphasis"/>
                <w:i w:val="0"/>
              </w:rPr>
              <w:t xml:space="preserve">An initial outline of the commercial case should be provided now to decision-makers to provide some assurance on the likely commercial viability of the proposal, potential suppliers, and where those suppliers may be utilised. This is particularly relevant for innovative or more complex services where there may be little market depth and experience.  </w:t>
            </w:r>
          </w:p>
          <w:p w:rsidR="00815260" w:rsidRPr="0040153F" w:rsidRDefault="00815260" w:rsidP="0040153F">
            <w:pPr>
              <w:pStyle w:val="BodyText"/>
              <w:ind w:left="1060"/>
              <w:rPr>
                <w:rStyle w:val="Emphasis"/>
                <w:i w:val="0"/>
              </w:rPr>
            </w:pPr>
            <w:r>
              <w:rPr>
                <w:rStyle w:val="Emphasis"/>
                <w:i w:val="0"/>
              </w:rPr>
              <w:t>Provide a high-level assessment of the viability of the proposed spend.</w:t>
            </w:r>
          </w:p>
          <w:p w:rsidR="00F42213" w:rsidRPr="00624FAC" w:rsidRDefault="00F42213" w:rsidP="00F42213">
            <w:pPr>
              <w:pStyle w:val="CPMHeading2"/>
            </w:pPr>
            <w:r>
              <w:t>Required Services</w:t>
            </w:r>
          </w:p>
          <w:p w:rsidR="00F42213" w:rsidRPr="00F42213" w:rsidRDefault="00F50A70" w:rsidP="00F42213">
            <w:pPr>
              <w:pStyle w:val="BodyText"/>
              <w:ind w:left="1060"/>
              <w:rPr>
                <w:rStyle w:val="Emphasis"/>
                <w:i w:val="0"/>
              </w:rPr>
            </w:pPr>
            <w:r>
              <w:rPr>
                <w:rStyle w:val="Emphasis"/>
                <w:i w:val="0"/>
              </w:rPr>
              <w:t>Identify the broad thrust of the spending proposal, in terms of the tangible outputs and outcomes that it will deliver.</w:t>
            </w:r>
          </w:p>
          <w:p w:rsidR="00F42213" w:rsidRPr="00624FAC" w:rsidRDefault="00F42213" w:rsidP="00F42213">
            <w:pPr>
              <w:pStyle w:val="CPMHeading2"/>
            </w:pPr>
            <w:r w:rsidRPr="008633E1">
              <w:t>Supply-side Interest</w:t>
            </w:r>
          </w:p>
          <w:p w:rsidR="00F42213" w:rsidRPr="00F42213" w:rsidRDefault="00F50A70" w:rsidP="00F42213">
            <w:pPr>
              <w:pStyle w:val="BodyText"/>
              <w:ind w:left="1060"/>
              <w:rPr>
                <w:rStyle w:val="Emphasis"/>
                <w:i w:val="0"/>
              </w:rPr>
            </w:pPr>
            <w:r>
              <w:rPr>
                <w:rStyle w:val="Emphasis"/>
                <w:i w:val="0"/>
              </w:rPr>
              <w:t>Where possible, record the results of early market testing</w:t>
            </w:r>
          </w:p>
          <w:p w:rsidR="00F42213" w:rsidRPr="00624FAC" w:rsidRDefault="00F42213" w:rsidP="00F42213">
            <w:pPr>
              <w:pStyle w:val="CPMHeading2"/>
            </w:pPr>
            <w:r w:rsidRPr="008633E1">
              <w:t>Possible Deal</w:t>
            </w:r>
          </w:p>
          <w:p w:rsidR="00F42213" w:rsidRPr="00F42213" w:rsidRDefault="00F42213" w:rsidP="00F42213">
            <w:pPr>
              <w:pStyle w:val="BodyText"/>
              <w:ind w:left="1060"/>
              <w:rPr>
                <w:rStyle w:val="Emphasis"/>
                <w:i w:val="0"/>
              </w:rPr>
            </w:pPr>
            <w:r w:rsidRPr="00F42213">
              <w:rPr>
                <w:rStyle w:val="Emphasis"/>
                <w:i w:val="0"/>
              </w:rPr>
              <w:t>Outline the potential deal</w:t>
            </w:r>
            <w:r w:rsidR="0090206F">
              <w:rPr>
                <w:rStyle w:val="Emphasis"/>
                <w:i w:val="0"/>
              </w:rPr>
              <w:t>, and contract provisions which might be required to reflect the specific nature of this proposed initiative, and for risk sharing and innovation</w:t>
            </w:r>
            <w:r w:rsidR="004C1094">
              <w:rPr>
                <w:rStyle w:val="Emphasis"/>
                <w:i w:val="0"/>
              </w:rPr>
              <w:t>.</w:t>
            </w:r>
          </w:p>
          <w:p w:rsidR="001B7890" w:rsidRPr="00624FAC" w:rsidRDefault="001B7890" w:rsidP="001B7890">
            <w:pPr>
              <w:pStyle w:val="CPMHeading2"/>
            </w:pPr>
            <w:r>
              <w:t>Personnel Implications</w:t>
            </w:r>
          </w:p>
          <w:p w:rsidR="001B7890" w:rsidRPr="00F42213" w:rsidRDefault="001B7890" w:rsidP="001B7890">
            <w:pPr>
              <w:pStyle w:val="BodyText"/>
              <w:ind w:left="1060"/>
              <w:rPr>
                <w:rStyle w:val="Emphasis"/>
                <w:i w:val="0"/>
              </w:rPr>
            </w:pPr>
            <w:r>
              <w:rPr>
                <w:rStyle w:val="Emphasis"/>
                <w:i w:val="0"/>
              </w:rPr>
              <w:t>Describe the impact of the proposed investment on personnel in the impacted business units.</w:t>
            </w:r>
          </w:p>
          <w:p w:rsidR="001B7890" w:rsidRPr="00624FAC" w:rsidRDefault="001B7890" w:rsidP="001B7890">
            <w:pPr>
              <w:pStyle w:val="CPMHeading2"/>
            </w:pPr>
            <w:r>
              <w:t>Accountancy Treatment</w:t>
            </w:r>
          </w:p>
          <w:p w:rsidR="001B7890" w:rsidRPr="00F42213" w:rsidRDefault="001B7890" w:rsidP="001B7890">
            <w:pPr>
              <w:pStyle w:val="BodyText"/>
              <w:ind w:left="1060"/>
              <w:rPr>
                <w:rStyle w:val="Emphasis"/>
                <w:i w:val="0"/>
              </w:rPr>
            </w:pPr>
            <w:r>
              <w:rPr>
                <w:rStyle w:val="Emphasis"/>
                <w:i w:val="0"/>
              </w:rPr>
              <w:t>Describe how assets acquired and expenses incurred will be represented in financial statements.</w:t>
            </w:r>
          </w:p>
          <w:p w:rsidR="004351D6" w:rsidRPr="00624FAC" w:rsidRDefault="004351D6" w:rsidP="004351D6">
            <w:pPr>
              <w:pStyle w:val="CPMHeading2"/>
            </w:pPr>
            <w:r>
              <w:lastRenderedPageBreak/>
              <w:t>Procurement Strategy</w:t>
            </w:r>
            <w:r w:rsidR="001B7890">
              <w:t xml:space="preserve"> and Timeframes</w:t>
            </w:r>
          </w:p>
          <w:p w:rsidR="004351D6" w:rsidRPr="00F42213" w:rsidRDefault="004351D6" w:rsidP="004351D6">
            <w:pPr>
              <w:pStyle w:val="BodyText"/>
              <w:ind w:left="1060"/>
              <w:rPr>
                <w:rStyle w:val="Emphasis"/>
                <w:i w:val="0"/>
              </w:rPr>
            </w:pPr>
            <w:r w:rsidRPr="00F42213">
              <w:rPr>
                <w:rStyle w:val="Emphasis"/>
                <w:i w:val="0"/>
              </w:rPr>
              <w:t>Summarise the procurement strategy and highlight the potential for non-traditional procurement</w:t>
            </w:r>
            <w:r>
              <w:rPr>
                <w:rStyle w:val="Emphasis"/>
                <w:i w:val="0"/>
              </w:rPr>
              <w:t xml:space="preserve">.  </w:t>
            </w:r>
          </w:p>
          <w:p w:rsidR="00F42213" w:rsidRPr="00B7285D" w:rsidRDefault="00F42213" w:rsidP="00F42213">
            <w:pPr>
              <w:pStyle w:val="CPMHeading2"/>
            </w:pPr>
            <w:r>
              <w:t>Attractiveness Assessment</w:t>
            </w:r>
          </w:p>
          <w:p w:rsidR="007C0826" w:rsidRPr="00F42213" w:rsidRDefault="00F42213" w:rsidP="00F42213">
            <w:pPr>
              <w:pStyle w:val="BodyText"/>
              <w:ind w:left="1060"/>
              <w:rPr>
                <w:rStyle w:val="Emphasis"/>
                <w:i w:val="0"/>
              </w:rPr>
            </w:pPr>
            <w:r w:rsidRPr="00F42213">
              <w:rPr>
                <w:rStyle w:val="Emphasis"/>
                <w:i w:val="0"/>
              </w:rPr>
              <w:t>Provide an assessment of the likely commercial viability of the proposal</w:t>
            </w:r>
            <w:r w:rsidR="00D80D5D">
              <w:rPr>
                <w:rStyle w:val="Emphasis"/>
                <w:i w:val="0"/>
              </w:rPr>
              <w:t>.</w:t>
            </w:r>
          </w:p>
          <w:p w:rsidR="00F42213" w:rsidRDefault="00F42213" w:rsidP="007D004D">
            <w:pPr>
              <w:pStyle w:val="BodyText"/>
              <w:ind w:left="72"/>
              <w:rPr>
                <w:highlight w:val="yellow"/>
              </w:rPr>
            </w:pPr>
          </w:p>
          <w:p w:rsidR="00F42213" w:rsidRDefault="00F42213" w:rsidP="00F42213">
            <w:pPr>
              <w:pStyle w:val="StyleCPMHeading1CustomColorRGB22710810"/>
              <w:numPr>
                <w:ilvl w:val="0"/>
                <w:numId w:val="0"/>
              </w:numPr>
              <w:spacing w:before="0" w:after="120" w:line="240" w:lineRule="auto"/>
              <w:rPr>
                <w:rFonts w:eastAsia="Times New Roman" w:cs="Times New Roman"/>
                <w:iCs/>
                <w:color w:val="auto"/>
                <w:sz w:val="24"/>
                <w:szCs w:val="24"/>
              </w:rPr>
            </w:pPr>
            <w:r w:rsidRPr="00F42213">
              <w:rPr>
                <w:rFonts w:eastAsia="Times New Roman" w:cs="Times New Roman"/>
                <w:iCs/>
                <w:color w:val="auto"/>
                <w:sz w:val="24"/>
                <w:szCs w:val="24"/>
              </w:rPr>
              <w:t>Outline Financial Case</w:t>
            </w:r>
          </w:p>
          <w:p w:rsidR="0090206F" w:rsidRDefault="0090206F" w:rsidP="0090206F">
            <w:pPr>
              <w:pStyle w:val="BodyText"/>
              <w:ind w:left="1060"/>
              <w:rPr>
                <w:rStyle w:val="Emphasis"/>
                <w:i w:val="0"/>
              </w:rPr>
            </w:pPr>
            <w:r w:rsidRPr="0090206F">
              <w:rPr>
                <w:rStyle w:val="Emphasis"/>
                <w:i w:val="0"/>
              </w:rPr>
              <w:t xml:space="preserve">Note that detailed analysis of the financial case including affordability takes place at the </w:t>
            </w:r>
            <w:r>
              <w:rPr>
                <w:rStyle w:val="Emphasis"/>
                <w:i w:val="0"/>
              </w:rPr>
              <w:t>Outline</w:t>
            </w:r>
            <w:r w:rsidRPr="0090206F">
              <w:rPr>
                <w:rStyle w:val="Emphasis"/>
                <w:i w:val="0"/>
              </w:rPr>
              <w:t xml:space="preserve"> Business Case stage. This part of the financial case provides assurance that the short-listed options, with particular focus on the preferred way forward, are affordable to the organisation.</w:t>
            </w:r>
          </w:p>
          <w:p w:rsidR="00F42213" w:rsidRPr="00B7285D" w:rsidRDefault="00F42213" w:rsidP="00F42213">
            <w:pPr>
              <w:pStyle w:val="CPMHeading2"/>
            </w:pPr>
            <w:r>
              <w:t>Organisational Financial Position</w:t>
            </w:r>
          </w:p>
          <w:p w:rsidR="00F42213" w:rsidRPr="00F50A70" w:rsidRDefault="0090206F" w:rsidP="00F50A70">
            <w:pPr>
              <w:pStyle w:val="BodyText"/>
              <w:ind w:left="1060"/>
              <w:rPr>
                <w:rStyle w:val="Emphasis"/>
                <w:i w:val="0"/>
              </w:rPr>
            </w:pPr>
            <w:r>
              <w:rPr>
                <w:rStyle w:val="Emphasis"/>
                <w:i w:val="0"/>
              </w:rPr>
              <w:t>Describe the financial position of the organisation, and its ability to fund the proposed initiative, and the likely financial impacts of this initiative of the organisation’s financial statements.</w:t>
            </w:r>
          </w:p>
          <w:p w:rsidR="00F42213" w:rsidRPr="00B7285D" w:rsidRDefault="001B7890" w:rsidP="00F42213">
            <w:pPr>
              <w:pStyle w:val="CPMHeading2"/>
            </w:pPr>
            <w:r>
              <w:t>Summary Financial Appraisal</w:t>
            </w:r>
          </w:p>
          <w:p w:rsidR="00F42213" w:rsidRPr="00F42213" w:rsidRDefault="00F42213" w:rsidP="00F42213">
            <w:pPr>
              <w:pStyle w:val="BodyText"/>
              <w:ind w:left="1060"/>
              <w:rPr>
                <w:rStyle w:val="Emphasis"/>
                <w:i w:val="0"/>
              </w:rPr>
            </w:pPr>
            <w:r w:rsidRPr="00F42213">
              <w:rPr>
                <w:rStyle w:val="Emphasis"/>
                <w:i w:val="0"/>
              </w:rPr>
              <w:t xml:space="preserve">Summarise the overall capital and revenue affordability over the life of the proposed investment, including </w:t>
            </w:r>
            <w:r>
              <w:rPr>
                <w:rStyle w:val="Emphasis"/>
                <w:i w:val="0"/>
              </w:rPr>
              <w:t>any</w:t>
            </w:r>
            <w:r w:rsidRPr="00F42213">
              <w:rPr>
                <w:rStyle w:val="Emphasis"/>
                <w:i w:val="0"/>
              </w:rPr>
              <w:t xml:space="preserve"> additional funding requirements</w:t>
            </w:r>
            <w:r w:rsidR="0090206F">
              <w:rPr>
                <w:rStyle w:val="Emphasis"/>
                <w:i w:val="0"/>
              </w:rPr>
              <w:t xml:space="preserve">.  </w:t>
            </w:r>
            <w:r w:rsidR="0090206F" w:rsidRPr="0090206F">
              <w:rPr>
                <w:rStyle w:val="Emphasis"/>
                <w:i w:val="0"/>
              </w:rPr>
              <w:t>The financial costing needs to be updated as the impacts on the financial statements of the organisation are known with greater accuracy. To allow for uncertainty in the initial estimates, optimism bias should be included and range-based estimates are preferred</w:t>
            </w:r>
            <w:r w:rsidR="00D80D5D">
              <w:rPr>
                <w:rStyle w:val="Emphasis"/>
                <w:i w:val="0"/>
              </w:rPr>
              <w:t>. Also indicate the level of funding required, by year, and possible sources.</w:t>
            </w:r>
          </w:p>
          <w:p w:rsidR="00D80D5D" w:rsidRPr="00B7285D" w:rsidRDefault="00D80D5D" w:rsidP="00D80D5D">
            <w:pPr>
              <w:pStyle w:val="CPMHeading2"/>
            </w:pPr>
            <w:r>
              <w:t>Impact on Financial Statements</w:t>
            </w:r>
          </w:p>
          <w:p w:rsidR="00D80D5D" w:rsidRPr="00F42213" w:rsidRDefault="00D80D5D" w:rsidP="00D80D5D">
            <w:pPr>
              <w:pStyle w:val="BodyText"/>
              <w:ind w:left="1060"/>
              <w:rPr>
                <w:rStyle w:val="Emphasis"/>
                <w:i w:val="0"/>
              </w:rPr>
            </w:pPr>
            <w:r w:rsidRPr="00F42213">
              <w:rPr>
                <w:rStyle w:val="Emphasis"/>
                <w:i w:val="0"/>
              </w:rPr>
              <w:t xml:space="preserve">Summarise the </w:t>
            </w:r>
            <w:r>
              <w:rPr>
                <w:rStyle w:val="Emphasis"/>
                <w:i w:val="0"/>
              </w:rPr>
              <w:t>expected impact of the proposed investment in the income and expenditure statement, and balance sheet.</w:t>
            </w:r>
          </w:p>
          <w:p w:rsidR="003A7956" w:rsidRPr="00B7285D" w:rsidRDefault="003A7956" w:rsidP="003A7956">
            <w:pPr>
              <w:pStyle w:val="CPMHeading2"/>
            </w:pPr>
            <w:r>
              <w:t>Funding Strategy</w:t>
            </w:r>
          </w:p>
          <w:p w:rsidR="003A7956" w:rsidRPr="00F42213" w:rsidRDefault="003A7956" w:rsidP="003A7956">
            <w:pPr>
              <w:pStyle w:val="BodyText"/>
              <w:ind w:left="1060"/>
              <w:rPr>
                <w:rStyle w:val="Emphasis"/>
                <w:i w:val="0"/>
              </w:rPr>
            </w:pPr>
            <w:r w:rsidRPr="00F42213">
              <w:rPr>
                <w:rStyle w:val="Emphasis"/>
                <w:i w:val="0"/>
              </w:rPr>
              <w:t xml:space="preserve">Summarise the </w:t>
            </w:r>
            <w:r>
              <w:rPr>
                <w:rStyle w:val="Emphasis"/>
                <w:i w:val="0"/>
              </w:rPr>
              <w:t>funding</w:t>
            </w:r>
            <w:r w:rsidRPr="00F42213">
              <w:rPr>
                <w:rStyle w:val="Emphasis"/>
                <w:i w:val="0"/>
              </w:rPr>
              <w:t xml:space="preserve"> strategy</w:t>
            </w:r>
            <w:r>
              <w:rPr>
                <w:rStyle w:val="Emphasis"/>
                <w:i w:val="0"/>
              </w:rPr>
              <w:t xml:space="preserve">, likely sources of funding, </w:t>
            </w:r>
            <w:r w:rsidRPr="00F42213">
              <w:rPr>
                <w:rStyle w:val="Emphasis"/>
                <w:i w:val="0"/>
              </w:rPr>
              <w:t xml:space="preserve">and highlight the </w:t>
            </w:r>
            <w:r>
              <w:rPr>
                <w:rStyle w:val="Emphasis"/>
                <w:i w:val="0"/>
              </w:rPr>
              <w:t>timing of on- or off-cycle funding submissions.</w:t>
            </w:r>
          </w:p>
          <w:p w:rsidR="004351D6" w:rsidRPr="00B7285D" w:rsidRDefault="003A7956" w:rsidP="004351D6">
            <w:pPr>
              <w:pStyle w:val="CPMHeading2"/>
            </w:pPr>
            <w:r>
              <w:t>Statement of Support</w:t>
            </w:r>
          </w:p>
          <w:p w:rsidR="004351D6" w:rsidRPr="00F42213" w:rsidRDefault="003A7956" w:rsidP="004351D6">
            <w:pPr>
              <w:pStyle w:val="BodyText"/>
              <w:ind w:left="1060"/>
              <w:rPr>
                <w:rStyle w:val="Emphasis"/>
                <w:i w:val="0"/>
              </w:rPr>
            </w:pPr>
            <w:r>
              <w:rPr>
                <w:rStyle w:val="Emphasis"/>
                <w:i w:val="0"/>
              </w:rPr>
              <w:t>Indicate whether key stakeholders have agreed to provide in principle support for the spending proposal.</w:t>
            </w:r>
          </w:p>
          <w:p w:rsidR="00F42213" w:rsidRPr="00B7285D" w:rsidRDefault="00F42213" w:rsidP="00F42213">
            <w:pPr>
              <w:pStyle w:val="CPMHeading2"/>
            </w:pPr>
            <w:r>
              <w:t>Affordability Assessment</w:t>
            </w:r>
          </w:p>
          <w:p w:rsidR="00553AC2" w:rsidRDefault="00553AC2" w:rsidP="00553AC2">
            <w:pPr>
              <w:pStyle w:val="BodyText"/>
              <w:ind w:left="1060"/>
              <w:rPr>
                <w:rStyle w:val="Emphasis"/>
                <w:i w:val="0"/>
              </w:rPr>
            </w:pPr>
            <w:r>
              <w:rPr>
                <w:rStyle w:val="Emphasis"/>
                <w:i w:val="0"/>
              </w:rPr>
              <w:t>Provide a high-level assessment of the affordability of the proposed spend.</w:t>
            </w:r>
          </w:p>
          <w:p w:rsidR="00F42213" w:rsidRDefault="00F42213" w:rsidP="00F42213">
            <w:pPr>
              <w:pStyle w:val="BodyText"/>
              <w:ind w:left="1060"/>
              <w:rPr>
                <w:rStyle w:val="Emphasis"/>
                <w:i w:val="0"/>
              </w:rPr>
            </w:pPr>
            <w:r w:rsidRPr="00F42213">
              <w:rPr>
                <w:rStyle w:val="Emphasis"/>
                <w:i w:val="0"/>
              </w:rPr>
              <w:lastRenderedPageBreak/>
              <w:t>Identify funding gaps and ensure the primary funding sources for the preferred way forward are identified</w:t>
            </w:r>
            <w:r w:rsidR="007B315B">
              <w:rPr>
                <w:rStyle w:val="Emphasis"/>
                <w:i w:val="0"/>
              </w:rPr>
              <w:t>, including self-funding options</w:t>
            </w:r>
            <w:r w:rsidR="0090206F">
              <w:rPr>
                <w:rStyle w:val="Emphasis"/>
                <w:i w:val="0"/>
              </w:rPr>
              <w:t>.</w:t>
            </w:r>
          </w:p>
          <w:p w:rsidR="0090206F" w:rsidRPr="00F42213" w:rsidRDefault="0090206F" w:rsidP="00F42213">
            <w:pPr>
              <w:pStyle w:val="BodyText"/>
              <w:ind w:left="1060"/>
              <w:rPr>
                <w:rStyle w:val="Emphasis"/>
                <w:i w:val="0"/>
              </w:rPr>
            </w:pPr>
            <w:r>
              <w:rPr>
                <w:rStyle w:val="Emphasis"/>
                <w:i w:val="0"/>
              </w:rPr>
              <w:t xml:space="preserve">Obtain the CEO’s </w:t>
            </w:r>
            <w:r>
              <w:t xml:space="preserve">agreement in principle to the </w:t>
            </w:r>
            <w:r w:rsidR="00553AC2">
              <w:t xml:space="preserve">likely </w:t>
            </w:r>
            <w:r>
              <w:t>level of funding required.</w:t>
            </w:r>
          </w:p>
          <w:p w:rsidR="00F42213" w:rsidRDefault="00F42213" w:rsidP="00F42213">
            <w:pPr>
              <w:pStyle w:val="BodyText"/>
              <w:ind w:left="72"/>
              <w:rPr>
                <w:highlight w:val="yellow"/>
              </w:rPr>
            </w:pPr>
          </w:p>
          <w:p w:rsidR="00F42213" w:rsidRDefault="00F42213" w:rsidP="00F42213">
            <w:pPr>
              <w:pStyle w:val="StyleCPMHeading1CustomColorRGB22710810"/>
              <w:numPr>
                <w:ilvl w:val="0"/>
                <w:numId w:val="0"/>
              </w:numPr>
              <w:spacing w:before="0" w:after="120" w:line="240" w:lineRule="auto"/>
              <w:rPr>
                <w:rFonts w:eastAsia="Times New Roman" w:cs="Times New Roman"/>
                <w:iCs/>
                <w:color w:val="auto"/>
                <w:sz w:val="24"/>
                <w:szCs w:val="24"/>
              </w:rPr>
            </w:pPr>
            <w:r w:rsidRPr="00F42213">
              <w:rPr>
                <w:rFonts w:eastAsia="Times New Roman" w:cs="Times New Roman"/>
                <w:iCs/>
                <w:color w:val="auto"/>
                <w:sz w:val="24"/>
                <w:szCs w:val="24"/>
              </w:rPr>
              <w:t>Outline Management Case</w:t>
            </w:r>
          </w:p>
          <w:p w:rsidR="0090206F" w:rsidRDefault="0090206F" w:rsidP="0090206F">
            <w:pPr>
              <w:pStyle w:val="BodyText"/>
              <w:ind w:left="1060"/>
              <w:rPr>
                <w:rStyle w:val="Emphasis"/>
                <w:i w:val="0"/>
              </w:rPr>
            </w:pPr>
            <w:r w:rsidRPr="0090206F">
              <w:rPr>
                <w:rStyle w:val="Emphasis"/>
                <w:i w:val="0"/>
              </w:rPr>
              <w:t xml:space="preserve">The management case addresses the achievability of the proposal and </w:t>
            </w:r>
            <w:r>
              <w:rPr>
                <w:rStyle w:val="Emphasis"/>
                <w:i w:val="0"/>
              </w:rPr>
              <w:t xml:space="preserve">the </w:t>
            </w:r>
            <w:r w:rsidRPr="0090206F">
              <w:rPr>
                <w:rStyle w:val="Emphasis"/>
                <w:i w:val="0"/>
              </w:rPr>
              <w:t>planning arrangements required to both ensure successful delivery and to manage project risks</w:t>
            </w:r>
            <w:r>
              <w:rPr>
                <w:rStyle w:val="Emphasis"/>
                <w:i w:val="0"/>
              </w:rPr>
              <w:t>.</w:t>
            </w:r>
          </w:p>
          <w:p w:rsidR="00F42213" w:rsidRPr="00B7285D" w:rsidRDefault="00F42213" w:rsidP="00F42213">
            <w:pPr>
              <w:pStyle w:val="CPMHeading2"/>
            </w:pPr>
            <w:r>
              <w:t>Key Management Considerations</w:t>
            </w:r>
          </w:p>
          <w:p w:rsidR="007B315B" w:rsidRPr="00CD1E30" w:rsidRDefault="007B315B" w:rsidP="007B315B">
            <w:pPr>
              <w:pStyle w:val="BodyText"/>
              <w:ind w:left="1060"/>
              <w:rPr>
                <w:rStyle w:val="Emphasis"/>
                <w:i w:val="0"/>
              </w:rPr>
            </w:pPr>
            <w:r>
              <w:rPr>
                <w:rStyle w:val="Emphasis"/>
                <w:i w:val="0"/>
              </w:rPr>
              <w:t>Identify by name the person who will act as Senior Responsible Officer for this initiative</w:t>
            </w:r>
            <w:r w:rsidR="00D80D5D">
              <w:rPr>
                <w:rStyle w:val="Emphasis"/>
                <w:i w:val="0"/>
              </w:rPr>
              <w:t>.</w:t>
            </w:r>
          </w:p>
          <w:p w:rsidR="00F42213" w:rsidRDefault="00CD1E30" w:rsidP="00CD1E30">
            <w:pPr>
              <w:pStyle w:val="BodyText"/>
              <w:ind w:left="1060"/>
              <w:rPr>
                <w:rStyle w:val="Emphasis"/>
                <w:i w:val="0"/>
              </w:rPr>
            </w:pPr>
            <w:r>
              <w:rPr>
                <w:rStyle w:val="Emphasis"/>
                <w:i w:val="0"/>
              </w:rPr>
              <w:t>Propose a</w:t>
            </w:r>
            <w:r w:rsidRPr="00CD1E30">
              <w:rPr>
                <w:rStyle w:val="Emphasis"/>
                <w:i w:val="0"/>
              </w:rPr>
              <w:t xml:space="preserve"> governance structure and </w:t>
            </w:r>
            <w:r>
              <w:rPr>
                <w:rStyle w:val="Emphasis"/>
                <w:i w:val="0"/>
              </w:rPr>
              <w:t>major implementation milestones</w:t>
            </w:r>
            <w:r w:rsidR="00D80D5D">
              <w:rPr>
                <w:rStyle w:val="Emphasis"/>
                <w:i w:val="0"/>
              </w:rPr>
              <w:t>.</w:t>
            </w:r>
          </w:p>
          <w:p w:rsidR="00D80D5D" w:rsidRPr="00B7285D" w:rsidRDefault="00D80D5D" w:rsidP="00D80D5D">
            <w:pPr>
              <w:pStyle w:val="CPMHeading2"/>
            </w:pPr>
            <w:r>
              <w:t>Stakeholder Engagement</w:t>
            </w:r>
          </w:p>
          <w:p w:rsidR="00D80D5D" w:rsidRDefault="00D80D5D" w:rsidP="00CD1E30">
            <w:pPr>
              <w:pStyle w:val="BodyText"/>
              <w:ind w:left="1060"/>
              <w:rPr>
                <w:rStyle w:val="Emphasis"/>
                <w:i w:val="0"/>
              </w:rPr>
            </w:pPr>
            <w:r>
              <w:rPr>
                <w:rStyle w:val="Emphasis"/>
                <w:i w:val="0"/>
              </w:rPr>
              <w:t>Identify likely key stakeholders.</w:t>
            </w:r>
          </w:p>
          <w:p w:rsidR="007B315B" w:rsidRDefault="00D80D5D" w:rsidP="00CD1E30">
            <w:pPr>
              <w:pStyle w:val="BodyText"/>
              <w:ind w:left="1060"/>
              <w:rPr>
                <w:rStyle w:val="Emphasis"/>
                <w:i w:val="0"/>
              </w:rPr>
            </w:pPr>
            <w:r>
              <w:rPr>
                <w:rStyle w:val="Emphasis"/>
                <w:i w:val="0"/>
              </w:rPr>
              <w:t>Indicate the actual or likely level of support for the proposed investment of each of these stakeholders.</w:t>
            </w:r>
          </w:p>
          <w:p w:rsidR="00CD1E30" w:rsidRPr="00B7285D" w:rsidRDefault="00CD1E30" w:rsidP="00CD1E30">
            <w:pPr>
              <w:pStyle w:val="CPMHeading2"/>
            </w:pPr>
            <w:r>
              <w:t>Risk Mitigation Activities</w:t>
            </w:r>
          </w:p>
          <w:p w:rsidR="00CD1E30" w:rsidRPr="00CD1E30" w:rsidRDefault="00CD1E30" w:rsidP="00CD1E30">
            <w:pPr>
              <w:pStyle w:val="BodyText"/>
              <w:ind w:left="1060"/>
              <w:rPr>
                <w:rStyle w:val="Emphasis"/>
                <w:i w:val="0"/>
              </w:rPr>
            </w:pPr>
            <w:r>
              <w:rPr>
                <w:rStyle w:val="Emphasis"/>
                <w:i w:val="0"/>
              </w:rPr>
              <w:t>For any areas of major uncertainty, nominate activities which might be undertaken to reduce this uncertainty</w:t>
            </w:r>
            <w:r w:rsidR="0090206F">
              <w:rPr>
                <w:rStyle w:val="Emphasis"/>
                <w:i w:val="0"/>
              </w:rPr>
              <w:t>.</w:t>
            </w:r>
          </w:p>
          <w:p w:rsidR="004351D6" w:rsidRPr="00B7285D" w:rsidRDefault="004351D6" w:rsidP="004351D6">
            <w:pPr>
              <w:pStyle w:val="CPMHeading2"/>
            </w:pPr>
            <w:r>
              <w:t>Management Strategy</w:t>
            </w:r>
          </w:p>
          <w:p w:rsidR="004351D6" w:rsidRDefault="004351D6" w:rsidP="004351D6">
            <w:pPr>
              <w:pStyle w:val="BodyText"/>
              <w:ind w:left="1060"/>
              <w:rPr>
                <w:rStyle w:val="Emphasis"/>
                <w:i w:val="0"/>
              </w:rPr>
            </w:pPr>
            <w:r>
              <w:rPr>
                <w:rStyle w:val="Emphasis"/>
                <w:i w:val="0"/>
              </w:rPr>
              <w:t>Classify implementation of this spending proposal as a programme, project or business-as-usual initiative</w:t>
            </w:r>
            <w:r w:rsidR="00D80D5D">
              <w:rPr>
                <w:rStyle w:val="Emphasis"/>
                <w:i w:val="0"/>
              </w:rPr>
              <w:t>.</w:t>
            </w:r>
          </w:p>
          <w:p w:rsidR="004351D6" w:rsidRDefault="004351D6" w:rsidP="004351D6">
            <w:pPr>
              <w:pStyle w:val="BodyText"/>
              <w:ind w:left="1060"/>
              <w:rPr>
                <w:rStyle w:val="Emphasis"/>
                <w:i w:val="0"/>
              </w:rPr>
            </w:pPr>
            <w:r>
              <w:rPr>
                <w:rStyle w:val="Emphasis"/>
                <w:i w:val="0"/>
              </w:rPr>
              <w:t>Identify the management methodology to be applied, and any major customisations that might be necessary</w:t>
            </w:r>
            <w:r w:rsidR="00D80D5D">
              <w:rPr>
                <w:rStyle w:val="Emphasis"/>
                <w:i w:val="0"/>
              </w:rPr>
              <w:t>.</w:t>
            </w:r>
          </w:p>
          <w:p w:rsidR="00352E22" w:rsidRDefault="00352E22" w:rsidP="004351D6">
            <w:pPr>
              <w:pStyle w:val="BodyText"/>
              <w:ind w:left="1060"/>
              <w:rPr>
                <w:rStyle w:val="Emphasis"/>
                <w:i w:val="0"/>
              </w:rPr>
            </w:pPr>
            <w:r>
              <w:rPr>
                <w:rStyle w:val="Emphasis"/>
                <w:i w:val="0"/>
              </w:rPr>
              <w:t>Outline project roles and responsibilities, reporting structures, nominal staging and timescales.</w:t>
            </w:r>
          </w:p>
          <w:p w:rsidR="00D80D5D" w:rsidRPr="00B7285D" w:rsidRDefault="00D80D5D" w:rsidP="00D80D5D">
            <w:pPr>
              <w:pStyle w:val="CPMHeading2"/>
            </w:pPr>
            <w:r>
              <w:t>Assurance and Specialist Advisors</w:t>
            </w:r>
          </w:p>
          <w:p w:rsidR="00D80D5D" w:rsidRDefault="00D80D5D" w:rsidP="00D80D5D">
            <w:pPr>
              <w:pStyle w:val="BodyText"/>
              <w:ind w:left="1060"/>
              <w:rPr>
                <w:rStyle w:val="Emphasis"/>
                <w:i w:val="0"/>
              </w:rPr>
            </w:pPr>
            <w:r>
              <w:rPr>
                <w:rStyle w:val="Emphasis"/>
                <w:i w:val="0"/>
              </w:rPr>
              <w:t xml:space="preserve">Indicate the types of assurance activities and support that will be needed. </w:t>
            </w:r>
          </w:p>
          <w:p w:rsidR="00D80D5D" w:rsidRDefault="00D80D5D" w:rsidP="00D80D5D">
            <w:pPr>
              <w:pStyle w:val="BodyText"/>
              <w:ind w:left="1060"/>
              <w:rPr>
                <w:rStyle w:val="Emphasis"/>
                <w:i w:val="0"/>
              </w:rPr>
            </w:pPr>
            <w:r>
              <w:rPr>
                <w:rStyle w:val="Emphasis"/>
                <w:i w:val="0"/>
              </w:rPr>
              <w:t>Indicate the nature of specialist advisors that might need to be engaged to support the proposed investment.</w:t>
            </w:r>
          </w:p>
          <w:p w:rsidR="00F42213" w:rsidRPr="00B7285D" w:rsidRDefault="00F42213" w:rsidP="00F42213">
            <w:pPr>
              <w:pStyle w:val="CPMHeading2"/>
            </w:pPr>
            <w:r>
              <w:t>Achievability Assessment</w:t>
            </w:r>
          </w:p>
          <w:p w:rsidR="00553AC2" w:rsidRDefault="00553AC2" w:rsidP="00553AC2">
            <w:pPr>
              <w:pStyle w:val="BodyText"/>
              <w:ind w:left="1060"/>
              <w:rPr>
                <w:rStyle w:val="Emphasis"/>
                <w:i w:val="0"/>
              </w:rPr>
            </w:pPr>
            <w:r>
              <w:rPr>
                <w:rStyle w:val="Emphasis"/>
                <w:i w:val="0"/>
              </w:rPr>
              <w:t>Provide a high-level assessment of the achievability of the proposed spend.</w:t>
            </w:r>
          </w:p>
          <w:p w:rsidR="00221927" w:rsidRPr="00F42213" w:rsidRDefault="00221927" w:rsidP="00221927">
            <w:pPr>
              <w:pStyle w:val="BodyText"/>
              <w:ind w:left="1060"/>
              <w:rPr>
                <w:rStyle w:val="Emphasis"/>
                <w:i w:val="0"/>
              </w:rPr>
            </w:pPr>
            <w:r w:rsidRPr="00F42213">
              <w:rPr>
                <w:rStyle w:val="Emphasis"/>
                <w:i w:val="0"/>
              </w:rPr>
              <w:t xml:space="preserve">Provide an assessment of the likely </w:t>
            </w:r>
            <w:r>
              <w:rPr>
                <w:rStyle w:val="Emphasis"/>
                <w:i w:val="0"/>
              </w:rPr>
              <w:t>achievability</w:t>
            </w:r>
            <w:r w:rsidRPr="00F42213">
              <w:rPr>
                <w:rStyle w:val="Emphasis"/>
                <w:i w:val="0"/>
              </w:rPr>
              <w:t xml:space="preserve"> of the </w:t>
            </w:r>
            <w:r>
              <w:rPr>
                <w:rStyle w:val="Emphasis"/>
                <w:i w:val="0"/>
              </w:rPr>
              <w:t xml:space="preserve">implementation phase of this initiative.  Make reference to similar initiatives which have succeeded, or nominate </w:t>
            </w:r>
            <w:r w:rsidR="00F50A70">
              <w:rPr>
                <w:rStyle w:val="Emphasis"/>
                <w:i w:val="0"/>
              </w:rPr>
              <w:lastRenderedPageBreak/>
              <w:t>strategies and controls to deal with any issues which have caused problems in the past</w:t>
            </w:r>
            <w:r w:rsidR="00D80D5D">
              <w:rPr>
                <w:rStyle w:val="Emphasis"/>
                <w:i w:val="0"/>
              </w:rPr>
              <w:t>.</w:t>
            </w:r>
          </w:p>
          <w:p w:rsidR="00F42213" w:rsidRPr="00CD1E30" w:rsidRDefault="00F42213" w:rsidP="00CD1E30">
            <w:pPr>
              <w:pStyle w:val="BodyText"/>
              <w:ind w:left="1060"/>
              <w:rPr>
                <w:rStyle w:val="Emphasis"/>
                <w:i w:val="0"/>
              </w:rPr>
            </w:pPr>
          </w:p>
          <w:p w:rsidR="00F42213" w:rsidRPr="00F42213" w:rsidRDefault="00F42213" w:rsidP="00F42213">
            <w:pPr>
              <w:pStyle w:val="StyleCPMHeading1CustomColorRGB22710810"/>
              <w:numPr>
                <w:ilvl w:val="0"/>
                <w:numId w:val="0"/>
              </w:numPr>
              <w:spacing w:before="0" w:after="120" w:line="240" w:lineRule="auto"/>
              <w:rPr>
                <w:rFonts w:eastAsia="Times New Roman" w:cs="Times New Roman"/>
                <w:iCs/>
                <w:color w:val="auto"/>
                <w:sz w:val="24"/>
                <w:szCs w:val="24"/>
              </w:rPr>
            </w:pPr>
            <w:r w:rsidRPr="00F42213">
              <w:rPr>
                <w:rFonts w:eastAsia="Times New Roman" w:cs="Times New Roman"/>
                <w:iCs/>
                <w:color w:val="auto"/>
                <w:sz w:val="24"/>
                <w:szCs w:val="24"/>
              </w:rPr>
              <w:t>Next Steps</w:t>
            </w:r>
          </w:p>
          <w:p w:rsidR="00E80510" w:rsidRPr="00B7285D" w:rsidRDefault="00E80510" w:rsidP="00E80510">
            <w:pPr>
              <w:pStyle w:val="CPMHeading2"/>
            </w:pPr>
            <w:r>
              <w:t>Recommended way forward</w:t>
            </w:r>
          </w:p>
          <w:p w:rsidR="00E80510" w:rsidRPr="00CD1E30" w:rsidRDefault="00E80510" w:rsidP="00E80510">
            <w:pPr>
              <w:pStyle w:val="BodyText"/>
              <w:ind w:left="1060"/>
              <w:rPr>
                <w:rStyle w:val="Emphasis"/>
                <w:i w:val="0"/>
              </w:rPr>
            </w:pPr>
            <w:r>
              <w:rPr>
                <w:rStyle w:val="Emphasis"/>
                <w:i w:val="0"/>
              </w:rPr>
              <w:t>Describe the recommended way forward, to be assessed in more detail in the Outline Business Case.</w:t>
            </w:r>
          </w:p>
          <w:p w:rsidR="0065326B" w:rsidRPr="00B7285D" w:rsidRDefault="0065326B" w:rsidP="0065326B">
            <w:pPr>
              <w:pStyle w:val="CPMHeading2"/>
            </w:pPr>
            <w:r>
              <w:t>Arrangements for completion of OBC</w:t>
            </w:r>
          </w:p>
          <w:p w:rsidR="0065326B" w:rsidRPr="00CD1E30" w:rsidRDefault="0065326B" w:rsidP="0065326B">
            <w:pPr>
              <w:pStyle w:val="BodyText"/>
              <w:ind w:left="1060"/>
              <w:rPr>
                <w:rStyle w:val="Emphasis"/>
                <w:i w:val="0"/>
              </w:rPr>
            </w:pPr>
            <w:r>
              <w:rPr>
                <w:rStyle w:val="Emphasis"/>
                <w:i w:val="0"/>
              </w:rPr>
              <w:t>Describe the plan for refinement of the Strategic Business Case into the Outline Business Case.  Identify the people who will take the key roles.  Nominate the timeframe for this work.  Identify key milestones.</w:t>
            </w:r>
          </w:p>
          <w:p w:rsidR="00CD1E30" w:rsidRPr="00B7285D" w:rsidRDefault="00CD1E30" w:rsidP="00CD1E30">
            <w:pPr>
              <w:pStyle w:val="CPMHeading2"/>
            </w:pPr>
            <w:r>
              <w:t>Request for Approval to Proceed</w:t>
            </w:r>
          </w:p>
          <w:p w:rsidR="00CD1E30" w:rsidRPr="00CD1E30" w:rsidRDefault="00221927" w:rsidP="00CD1E30">
            <w:pPr>
              <w:pStyle w:val="BodyText"/>
              <w:ind w:left="1060"/>
              <w:rPr>
                <w:rStyle w:val="Emphasis"/>
                <w:i w:val="0"/>
              </w:rPr>
            </w:pPr>
            <w:r>
              <w:rPr>
                <w:rStyle w:val="Emphasis"/>
                <w:i w:val="0"/>
              </w:rPr>
              <w:t>Nominate the people who must give approval for the development of the Outline Business Case.</w:t>
            </w:r>
          </w:p>
          <w:bookmarkEnd w:id="8"/>
          <w:bookmarkEnd w:id="9"/>
          <w:p w:rsidR="0090206F" w:rsidRDefault="0090206F" w:rsidP="0090206F">
            <w:pPr>
              <w:pStyle w:val="BodyText"/>
              <w:ind w:left="1060"/>
              <w:rPr>
                <w:rStyle w:val="Emphasis"/>
                <w:i w:val="0"/>
              </w:rPr>
            </w:pPr>
          </w:p>
          <w:p w:rsidR="008D3AE8" w:rsidRPr="00CD1E30" w:rsidRDefault="008D3AE8" w:rsidP="0090206F">
            <w:pPr>
              <w:pStyle w:val="BodyText"/>
              <w:ind w:left="1060"/>
              <w:rPr>
                <w:rStyle w:val="Emphasis"/>
                <w:i w:val="0"/>
              </w:rPr>
            </w:pPr>
          </w:p>
          <w:p w:rsidR="00596CCA" w:rsidRPr="00F42213" w:rsidRDefault="00596CCA" w:rsidP="00596CCA">
            <w:pPr>
              <w:pStyle w:val="StyleCPMHeading1CustomColorRGB22710810"/>
              <w:numPr>
                <w:ilvl w:val="0"/>
                <w:numId w:val="0"/>
              </w:numPr>
              <w:spacing w:before="0" w:after="120" w:line="240" w:lineRule="auto"/>
              <w:rPr>
                <w:rFonts w:eastAsia="Times New Roman" w:cs="Times New Roman"/>
                <w:iCs/>
                <w:color w:val="auto"/>
                <w:sz w:val="24"/>
                <w:szCs w:val="24"/>
              </w:rPr>
            </w:pPr>
            <w:r>
              <w:rPr>
                <w:rFonts w:eastAsia="Times New Roman" w:cs="Times New Roman"/>
                <w:iCs/>
                <w:color w:val="auto"/>
                <w:sz w:val="24"/>
                <w:szCs w:val="24"/>
              </w:rPr>
              <w:t>References</w:t>
            </w:r>
          </w:p>
          <w:p w:rsidR="00596CCA" w:rsidRDefault="00596CCA" w:rsidP="00596CCA">
            <w:pPr>
              <w:pStyle w:val="BodyText"/>
              <w:ind w:left="1060"/>
              <w:rPr>
                <w:rStyle w:val="Emphasis"/>
                <w:i w:val="0"/>
              </w:rPr>
            </w:pPr>
            <w:r>
              <w:rPr>
                <w:rStyle w:val="Emphasis"/>
                <w:i w:val="0"/>
              </w:rPr>
              <w:t>Provide references to</w:t>
            </w:r>
            <w:r w:rsidRPr="0090206F">
              <w:rPr>
                <w:rStyle w:val="Emphasis"/>
                <w:i w:val="0"/>
              </w:rPr>
              <w:t xml:space="preserve"> supporting strategy and planning documents, stakeholder engagement plans, risk register, scoping document, investment logic mapping deliverables, detailed options analysis </w:t>
            </w:r>
            <w:r>
              <w:rPr>
                <w:rStyle w:val="Emphasis"/>
                <w:i w:val="0"/>
              </w:rPr>
              <w:t>and feasibility study reports.</w:t>
            </w:r>
          </w:p>
          <w:p w:rsidR="00596CCA" w:rsidRDefault="00596CCA" w:rsidP="00596CCA">
            <w:pPr>
              <w:pStyle w:val="BodyText"/>
              <w:ind w:left="1060"/>
              <w:rPr>
                <w:rStyle w:val="Emphasis"/>
                <w:i w:val="0"/>
              </w:rPr>
            </w:pPr>
          </w:p>
          <w:p w:rsidR="0090206F" w:rsidRPr="00F42213" w:rsidRDefault="0090206F" w:rsidP="00596CCA">
            <w:pPr>
              <w:pStyle w:val="StyleCPMHeading1CustomColorRGB22710810"/>
              <w:numPr>
                <w:ilvl w:val="0"/>
                <w:numId w:val="0"/>
              </w:numPr>
              <w:spacing w:before="0" w:after="120" w:line="240" w:lineRule="auto"/>
              <w:rPr>
                <w:rFonts w:eastAsia="Times New Roman" w:cs="Times New Roman"/>
                <w:iCs/>
                <w:color w:val="auto"/>
                <w:sz w:val="24"/>
                <w:szCs w:val="24"/>
              </w:rPr>
            </w:pPr>
            <w:r>
              <w:rPr>
                <w:rFonts w:eastAsia="Times New Roman" w:cs="Times New Roman"/>
                <w:iCs/>
                <w:color w:val="auto"/>
                <w:sz w:val="24"/>
                <w:szCs w:val="24"/>
              </w:rPr>
              <w:t>Appendices</w:t>
            </w:r>
          </w:p>
          <w:p w:rsidR="008C4AE7" w:rsidRDefault="0090206F" w:rsidP="00596CCA">
            <w:pPr>
              <w:pStyle w:val="BodyText"/>
              <w:ind w:left="1060"/>
            </w:pPr>
            <w:r w:rsidRPr="0090206F">
              <w:rPr>
                <w:rStyle w:val="Emphasis"/>
                <w:i w:val="0"/>
              </w:rPr>
              <w:t xml:space="preserve">Include supporting information in appendices. </w:t>
            </w:r>
            <w:r w:rsidR="00596CCA">
              <w:rPr>
                <w:rStyle w:val="Emphasis"/>
                <w:i w:val="0"/>
              </w:rPr>
              <w:t>T</w:t>
            </w:r>
            <w:r w:rsidR="00596CCA" w:rsidRPr="0090206F">
              <w:rPr>
                <w:rStyle w:val="Emphasis"/>
                <w:i w:val="0"/>
              </w:rPr>
              <w:t xml:space="preserve">his may include </w:t>
            </w:r>
            <w:r w:rsidRPr="0090206F">
              <w:rPr>
                <w:rStyle w:val="Emphasis"/>
                <w:i w:val="0"/>
              </w:rPr>
              <w:t xml:space="preserve">the Chief </w:t>
            </w:r>
            <w:r>
              <w:rPr>
                <w:rStyle w:val="Emphasis"/>
                <w:i w:val="0"/>
              </w:rPr>
              <w:t>E</w:t>
            </w:r>
            <w:r w:rsidRPr="0090206F">
              <w:rPr>
                <w:rStyle w:val="Emphasis"/>
                <w:i w:val="0"/>
              </w:rPr>
              <w:t>xecutive</w:t>
            </w:r>
            <w:r w:rsidR="00596CCA">
              <w:rPr>
                <w:rStyle w:val="Emphasis"/>
                <w:i w:val="0"/>
              </w:rPr>
              <w:t xml:space="preserve"> Officer</w:t>
            </w:r>
            <w:r>
              <w:rPr>
                <w:rStyle w:val="Emphasis"/>
                <w:i w:val="0"/>
              </w:rPr>
              <w:t>’</w:t>
            </w:r>
            <w:r w:rsidRPr="0090206F">
              <w:rPr>
                <w:rStyle w:val="Emphasis"/>
                <w:i w:val="0"/>
              </w:rPr>
              <w:t>s letter</w:t>
            </w:r>
            <w:r w:rsidR="00596CCA">
              <w:rPr>
                <w:rStyle w:val="Emphasis"/>
                <w:i w:val="0"/>
              </w:rPr>
              <w:t xml:space="preserve"> of in-principle support</w:t>
            </w:r>
            <w:r w:rsidRPr="0090206F">
              <w:rPr>
                <w:rStyle w:val="Emphasis"/>
                <w:i w:val="0"/>
              </w:rPr>
              <w:t xml:space="preserve">, </w:t>
            </w:r>
            <w:r w:rsidR="00596CCA">
              <w:rPr>
                <w:rStyle w:val="Emphasis"/>
                <w:i w:val="0"/>
              </w:rPr>
              <w:t xml:space="preserve">detailed options analysis and feasibility study reports, initial </w:t>
            </w:r>
            <w:r w:rsidRPr="0090206F">
              <w:rPr>
                <w:rStyle w:val="Emphasis"/>
                <w:i w:val="0"/>
              </w:rPr>
              <w:t xml:space="preserve">stakeholder </w:t>
            </w:r>
            <w:r w:rsidR="00596CCA">
              <w:rPr>
                <w:rStyle w:val="Emphasis"/>
                <w:i w:val="0"/>
              </w:rPr>
              <w:t>analysis</w:t>
            </w:r>
            <w:r w:rsidRPr="0090206F">
              <w:rPr>
                <w:rStyle w:val="Emphasis"/>
                <w:i w:val="0"/>
              </w:rPr>
              <w:t xml:space="preserve">, </w:t>
            </w:r>
            <w:r w:rsidR="00596CCA">
              <w:rPr>
                <w:rStyle w:val="Emphasis"/>
                <w:i w:val="0"/>
              </w:rPr>
              <w:t xml:space="preserve">draft </w:t>
            </w:r>
            <w:r w:rsidRPr="0090206F">
              <w:rPr>
                <w:rStyle w:val="Emphasis"/>
                <w:i w:val="0"/>
              </w:rPr>
              <w:t>risk register, scoping document, investment logic mapping deliver</w:t>
            </w:r>
            <w:r w:rsidR="00596CCA">
              <w:rPr>
                <w:rStyle w:val="Emphasis"/>
                <w:i w:val="0"/>
              </w:rPr>
              <w:t>ables</w:t>
            </w:r>
            <w:r>
              <w:rPr>
                <w:rStyle w:val="Emphasis"/>
                <w:i w:val="0"/>
              </w:rPr>
              <w:t>.</w:t>
            </w:r>
          </w:p>
        </w:tc>
      </w:tr>
      <w:tr w:rsidR="00D57CF7" w:rsidTr="00951282">
        <w:tc>
          <w:tcPr>
            <w:tcW w:w="2088" w:type="dxa"/>
            <w:tcMar>
              <w:top w:w="240" w:type="dxa"/>
              <w:bottom w:w="240" w:type="dxa"/>
            </w:tcMar>
          </w:tcPr>
          <w:p w:rsidR="00D57CF7" w:rsidRPr="007648A9" w:rsidRDefault="00D57CF7" w:rsidP="007C0826">
            <w:pPr>
              <w:pStyle w:val="CPMHeading2NonTOC"/>
            </w:pPr>
            <w:r w:rsidRPr="007648A9">
              <w:lastRenderedPageBreak/>
              <w:t>Derivation</w:t>
            </w:r>
          </w:p>
        </w:tc>
        <w:tc>
          <w:tcPr>
            <w:tcW w:w="7560" w:type="dxa"/>
          </w:tcPr>
          <w:p w:rsidR="00D57CF7" w:rsidRDefault="007B315B" w:rsidP="00284F5C">
            <w:pPr>
              <w:pStyle w:val="BodyText"/>
              <w:ind w:left="72"/>
            </w:pPr>
            <w:r>
              <w:t>This product is derived from organisational or business unit strategy documents, from SWOT and PESTLEC analysis, and from documentation regarding existing initiatives which might be related to, or associated with, the proposed spending initiative</w:t>
            </w:r>
          </w:p>
        </w:tc>
      </w:tr>
      <w:tr w:rsidR="00D57CF7" w:rsidTr="00951282">
        <w:tc>
          <w:tcPr>
            <w:tcW w:w="2088" w:type="dxa"/>
            <w:tcMar>
              <w:top w:w="240" w:type="dxa"/>
              <w:bottom w:w="240" w:type="dxa"/>
            </w:tcMar>
          </w:tcPr>
          <w:p w:rsidR="00D57CF7" w:rsidRPr="007648A9" w:rsidRDefault="00D57CF7" w:rsidP="007C0826">
            <w:pPr>
              <w:pStyle w:val="CPMHeading2NonTOC"/>
            </w:pPr>
            <w:r w:rsidRPr="007648A9">
              <w:t>Format and Presentation</w:t>
            </w:r>
          </w:p>
        </w:tc>
        <w:tc>
          <w:tcPr>
            <w:tcW w:w="7560" w:type="dxa"/>
          </w:tcPr>
          <w:p w:rsidR="008D3AE8" w:rsidRDefault="007B315B" w:rsidP="008D3AE8">
            <w:pPr>
              <w:pStyle w:val="BodyText"/>
              <w:ind w:left="72"/>
            </w:pPr>
            <w:r w:rsidRPr="007B315B">
              <w:t>This product will be developed in the Strategic Outline Case document template, which matches the composition section of this Product Description</w:t>
            </w:r>
            <w:r w:rsidR="008D3AE8">
              <w:t>.</w:t>
            </w:r>
          </w:p>
          <w:p w:rsidR="008D3AE8" w:rsidRPr="007B315B" w:rsidRDefault="008D3AE8" w:rsidP="008D3AE8">
            <w:pPr>
              <w:pStyle w:val="BodyText"/>
              <w:ind w:left="72"/>
            </w:pPr>
            <w:r>
              <w:t>This template and Product Description should be tailored to match organisational investment review processes and associated terminology.</w:t>
            </w:r>
          </w:p>
        </w:tc>
      </w:tr>
      <w:tr w:rsidR="00D57CF7" w:rsidTr="00951282">
        <w:tc>
          <w:tcPr>
            <w:tcW w:w="2088" w:type="dxa"/>
            <w:tcMar>
              <w:top w:w="240" w:type="dxa"/>
              <w:bottom w:w="240" w:type="dxa"/>
            </w:tcMar>
          </w:tcPr>
          <w:p w:rsidR="00D57CF7" w:rsidRPr="007648A9" w:rsidRDefault="00C5268B" w:rsidP="007C0826">
            <w:pPr>
              <w:pStyle w:val="CPMHeading2NonTOC"/>
            </w:pPr>
            <w:r>
              <w:lastRenderedPageBreak/>
              <w:t>Development skills required</w:t>
            </w:r>
          </w:p>
        </w:tc>
        <w:tc>
          <w:tcPr>
            <w:tcW w:w="7560" w:type="dxa"/>
          </w:tcPr>
          <w:p w:rsidR="00581CB9" w:rsidRPr="005C50BA" w:rsidRDefault="007B315B" w:rsidP="009969C0">
            <w:pPr>
              <w:pStyle w:val="BodyText"/>
              <w:ind w:left="72"/>
            </w:pPr>
            <w:r w:rsidRPr="005C50BA">
              <w:t>Workshop facilitation skills</w:t>
            </w:r>
          </w:p>
          <w:p w:rsidR="00D57CF7" w:rsidRPr="005C50BA" w:rsidRDefault="005C50BA" w:rsidP="009969C0">
            <w:pPr>
              <w:pStyle w:val="BodyText"/>
              <w:ind w:left="72"/>
            </w:pPr>
            <w:r w:rsidRPr="005C50BA">
              <w:t>Strategic analysis skills</w:t>
            </w:r>
          </w:p>
        </w:tc>
      </w:tr>
      <w:tr w:rsidR="00D57CF7" w:rsidTr="00951282">
        <w:tc>
          <w:tcPr>
            <w:tcW w:w="2088" w:type="dxa"/>
            <w:tcMar>
              <w:top w:w="240" w:type="dxa"/>
              <w:bottom w:w="240" w:type="dxa"/>
            </w:tcMar>
          </w:tcPr>
          <w:p w:rsidR="00D57CF7" w:rsidRPr="007648A9" w:rsidRDefault="00D57CF7" w:rsidP="007C0826">
            <w:pPr>
              <w:pStyle w:val="CPMHeading2NonTOC"/>
            </w:pPr>
            <w:r w:rsidRPr="007648A9">
              <w:t xml:space="preserve">Quality </w:t>
            </w:r>
            <w:r w:rsidR="00C5268B">
              <w:t>c</w:t>
            </w:r>
            <w:r w:rsidRPr="007648A9">
              <w:t>riteria</w:t>
            </w:r>
          </w:p>
        </w:tc>
        <w:tc>
          <w:tcPr>
            <w:tcW w:w="7560" w:type="dxa"/>
          </w:tcPr>
          <w:p w:rsidR="007D004D" w:rsidRPr="008B628B" w:rsidRDefault="008B628B" w:rsidP="007D004D">
            <w:pPr>
              <w:pStyle w:val="BodyText"/>
              <w:ind w:left="72"/>
            </w:pPr>
            <w:r w:rsidRPr="008B628B">
              <w:t>The completed product must include reasoned arguments that demonstrate that the spending proposal is</w:t>
            </w:r>
            <w:r w:rsidR="007D004D" w:rsidRPr="008B628B">
              <w:t>:</w:t>
            </w:r>
          </w:p>
          <w:p w:rsidR="008B628B" w:rsidRPr="0001728B" w:rsidRDefault="008B628B" w:rsidP="008B628B">
            <w:pPr>
              <w:pStyle w:val="ListParagraph"/>
              <w:numPr>
                <w:ilvl w:val="0"/>
                <w:numId w:val="24"/>
              </w:numPr>
              <w:spacing w:before="60" w:after="60" w:line="240" w:lineRule="auto"/>
              <w:rPr>
                <w:rStyle w:val="Emphasis"/>
                <w:rFonts w:ascii="Verdana" w:hAnsi="Verdana"/>
                <w:i w:val="0"/>
                <w:sz w:val="20"/>
              </w:rPr>
            </w:pPr>
            <w:r w:rsidRPr="0001728B">
              <w:rPr>
                <w:rStyle w:val="Emphasis"/>
                <w:rFonts w:ascii="Verdana" w:hAnsi="Verdana"/>
                <w:i w:val="0"/>
                <w:sz w:val="20"/>
              </w:rPr>
              <w:t>is supported by a robust case for change – the ‘strategic case’</w:t>
            </w:r>
          </w:p>
          <w:p w:rsidR="008B628B" w:rsidRPr="0001728B" w:rsidRDefault="008B628B" w:rsidP="008B628B">
            <w:pPr>
              <w:pStyle w:val="ListParagraph"/>
              <w:numPr>
                <w:ilvl w:val="0"/>
                <w:numId w:val="24"/>
              </w:numPr>
              <w:spacing w:before="60" w:after="60" w:line="240" w:lineRule="auto"/>
              <w:rPr>
                <w:rStyle w:val="Emphasis"/>
                <w:rFonts w:ascii="Verdana" w:hAnsi="Verdana"/>
                <w:i w:val="0"/>
                <w:sz w:val="20"/>
              </w:rPr>
            </w:pPr>
            <w:r w:rsidRPr="0001728B">
              <w:rPr>
                <w:rStyle w:val="Emphasis"/>
                <w:rFonts w:ascii="Verdana" w:hAnsi="Verdana"/>
                <w:i w:val="0"/>
                <w:sz w:val="20"/>
              </w:rPr>
              <w:t>optimises value for money – the ‘economic case’</w:t>
            </w:r>
          </w:p>
          <w:p w:rsidR="008B628B" w:rsidRPr="0001728B" w:rsidRDefault="008B628B" w:rsidP="008B628B">
            <w:pPr>
              <w:pStyle w:val="ListParagraph"/>
              <w:numPr>
                <w:ilvl w:val="0"/>
                <w:numId w:val="24"/>
              </w:numPr>
              <w:spacing w:before="60" w:after="60" w:line="240" w:lineRule="auto"/>
              <w:rPr>
                <w:rStyle w:val="Emphasis"/>
                <w:rFonts w:ascii="Verdana" w:hAnsi="Verdana"/>
                <w:i w:val="0"/>
                <w:sz w:val="20"/>
              </w:rPr>
            </w:pPr>
            <w:r w:rsidRPr="0001728B">
              <w:rPr>
                <w:rStyle w:val="Emphasis"/>
                <w:rFonts w:ascii="Verdana" w:hAnsi="Verdana"/>
                <w:i w:val="0"/>
                <w:sz w:val="20"/>
              </w:rPr>
              <w:t>is commercially viable – the ‘commercial case’</w:t>
            </w:r>
          </w:p>
          <w:p w:rsidR="008B628B" w:rsidRPr="0001728B" w:rsidRDefault="008B628B" w:rsidP="008B628B">
            <w:pPr>
              <w:pStyle w:val="ListParagraph"/>
              <w:numPr>
                <w:ilvl w:val="0"/>
                <w:numId w:val="24"/>
              </w:numPr>
              <w:spacing w:before="60" w:after="60" w:line="240" w:lineRule="auto"/>
              <w:rPr>
                <w:rStyle w:val="Emphasis"/>
                <w:rFonts w:ascii="Verdana" w:hAnsi="Verdana"/>
                <w:i w:val="0"/>
                <w:sz w:val="20"/>
              </w:rPr>
            </w:pPr>
            <w:r w:rsidRPr="0001728B">
              <w:rPr>
                <w:rStyle w:val="Emphasis"/>
                <w:rFonts w:ascii="Verdana" w:hAnsi="Verdana"/>
                <w:i w:val="0"/>
                <w:sz w:val="20"/>
              </w:rPr>
              <w:t xml:space="preserve">is financially affordable – the ‘financial case’, and </w:t>
            </w:r>
          </w:p>
          <w:p w:rsidR="00D57CF7" w:rsidRDefault="008B628B" w:rsidP="008B628B">
            <w:pPr>
              <w:pStyle w:val="ListParagraph"/>
              <w:numPr>
                <w:ilvl w:val="0"/>
                <w:numId w:val="24"/>
              </w:numPr>
              <w:spacing w:before="60" w:line="240" w:lineRule="auto"/>
              <w:rPr>
                <w:rStyle w:val="Emphasis"/>
                <w:rFonts w:ascii="Verdana" w:hAnsi="Verdana"/>
                <w:i w:val="0"/>
                <w:sz w:val="20"/>
              </w:rPr>
            </w:pPr>
            <w:proofErr w:type="gramStart"/>
            <w:r w:rsidRPr="0001728B">
              <w:rPr>
                <w:rStyle w:val="Emphasis"/>
                <w:rFonts w:ascii="Verdana" w:hAnsi="Verdana"/>
                <w:i w:val="0"/>
                <w:sz w:val="20"/>
              </w:rPr>
              <w:t>is</w:t>
            </w:r>
            <w:proofErr w:type="gramEnd"/>
            <w:r w:rsidRPr="0001728B">
              <w:rPr>
                <w:rStyle w:val="Emphasis"/>
                <w:rFonts w:ascii="Verdana" w:hAnsi="Verdana"/>
                <w:i w:val="0"/>
                <w:sz w:val="20"/>
              </w:rPr>
              <w:t xml:space="preserve"> achievable – the ‘management case’.</w:t>
            </w:r>
          </w:p>
          <w:p w:rsidR="00596CCA" w:rsidRDefault="00596CCA" w:rsidP="00596CCA">
            <w:pPr>
              <w:spacing w:before="60"/>
              <w:rPr>
                <w:rFonts w:ascii="Verdana" w:hAnsi="Verdana"/>
                <w:iCs/>
                <w:sz w:val="20"/>
              </w:rPr>
            </w:pPr>
            <w:r>
              <w:rPr>
                <w:rFonts w:ascii="Verdana" w:hAnsi="Verdana"/>
                <w:iCs/>
                <w:sz w:val="20"/>
              </w:rPr>
              <w:t>The long list of options must include at least 12 options.</w:t>
            </w:r>
          </w:p>
          <w:p w:rsidR="00596CCA" w:rsidRDefault="00596CCA" w:rsidP="00596CCA">
            <w:pPr>
              <w:spacing w:before="60"/>
              <w:rPr>
                <w:rFonts w:ascii="Verdana" w:hAnsi="Verdana"/>
                <w:iCs/>
                <w:sz w:val="20"/>
              </w:rPr>
            </w:pPr>
            <w:r>
              <w:rPr>
                <w:rFonts w:ascii="Verdana" w:hAnsi="Verdana"/>
                <w:iCs/>
                <w:sz w:val="20"/>
              </w:rPr>
              <w:t>The short-list of options must include from 3 to 5 options.</w:t>
            </w:r>
          </w:p>
          <w:p w:rsidR="00596CCA" w:rsidRDefault="00596CCA" w:rsidP="00596CCA">
            <w:pPr>
              <w:spacing w:before="60"/>
              <w:rPr>
                <w:rFonts w:ascii="Verdana" w:hAnsi="Verdana"/>
                <w:iCs/>
                <w:sz w:val="20"/>
              </w:rPr>
            </w:pPr>
            <w:r>
              <w:rPr>
                <w:rFonts w:ascii="Verdana" w:hAnsi="Verdana"/>
                <w:iCs/>
                <w:sz w:val="20"/>
              </w:rPr>
              <w:t>The Senior Responsible Officer must be identified by name.  For major spending proposals, this person must be a member of the executive leadership team.</w:t>
            </w:r>
          </w:p>
          <w:p w:rsidR="00596CCA" w:rsidRDefault="00596CCA" w:rsidP="00596CCA">
            <w:pPr>
              <w:spacing w:before="60"/>
              <w:rPr>
                <w:rFonts w:ascii="Verdana" w:hAnsi="Verdana"/>
                <w:iCs/>
                <w:sz w:val="20"/>
              </w:rPr>
            </w:pPr>
            <w:r>
              <w:rPr>
                <w:rFonts w:ascii="Verdana" w:hAnsi="Verdana"/>
                <w:iCs/>
                <w:sz w:val="20"/>
              </w:rPr>
              <w:t xml:space="preserve">Detailed information should be placed in an appendix, not in the body of the Strategic </w:t>
            </w:r>
            <w:r w:rsidR="005C50BA">
              <w:rPr>
                <w:rFonts w:ascii="Verdana" w:hAnsi="Verdana"/>
                <w:iCs/>
                <w:sz w:val="20"/>
              </w:rPr>
              <w:t>Outline</w:t>
            </w:r>
            <w:r>
              <w:rPr>
                <w:rFonts w:ascii="Verdana" w:hAnsi="Verdana"/>
                <w:iCs/>
                <w:sz w:val="20"/>
              </w:rPr>
              <w:t xml:space="preserve"> Case.</w:t>
            </w:r>
          </w:p>
          <w:p w:rsidR="00596CCA" w:rsidRDefault="00596CCA" w:rsidP="00596CCA">
            <w:pPr>
              <w:spacing w:before="60"/>
              <w:rPr>
                <w:rFonts w:ascii="Verdana" w:hAnsi="Verdana"/>
                <w:iCs/>
                <w:sz w:val="20"/>
              </w:rPr>
            </w:pPr>
            <w:r>
              <w:rPr>
                <w:rFonts w:ascii="Verdana" w:hAnsi="Verdana"/>
                <w:iCs/>
                <w:sz w:val="20"/>
              </w:rPr>
              <w:t>The Executive Summary should not contain text that has be copied verbatim from the body of the Strategic Outline Case.</w:t>
            </w:r>
          </w:p>
          <w:p w:rsidR="005C50BA" w:rsidRDefault="005C50BA" w:rsidP="00596CCA">
            <w:pPr>
              <w:spacing w:before="60"/>
              <w:rPr>
                <w:rFonts w:ascii="Verdana" w:hAnsi="Verdana"/>
                <w:iCs/>
                <w:sz w:val="20"/>
              </w:rPr>
            </w:pPr>
            <w:r>
              <w:rPr>
                <w:rFonts w:ascii="Verdana" w:hAnsi="Verdana"/>
                <w:iCs/>
                <w:sz w:val="20"/>
              </w:rPr>
              <w:t>The following criteria apply to each of the five case</w:t>
            </w:r>
            <w:r w:rsidR="008F4667">
              <w:rPr>
                <w:rFonts w:ascii="Verdana" w:hAnsi="Verdana"/>
                <w:iCs/>
                <w:sz w:val="20"/>
              </w:rPr>
              <w:t>s</w:t>
            </w:r>
            <w:r>
              <w:rPr>
                <w:rFonts w:ascii="Verdana" w:hAnsi="Verdana"/>
                <w:iCs/>
                <w:sz w:val="20"/>
              </w:rPr>
              <w:t>:</w:t>
            </w:r>
          </w:p>
          <w:tbl>
            <w:tblPr>
              <w:tblStyle w:val="TableGrid"/>
              <w:tblW w:w="0" w:type="auto"/>
              <w:tblLayout w:type="fixed"/>
              <w:tblLook w:val="04A0" w:firstRow="1" w:lastRow="0" w:firstColumn="1" w:lastColumn="0" w:noHBand="0" w:noVBand="1"/>
            </w:tblPr>
            <w:tblGrid>
              <w:gridCol w:w="2189"/>
              <w:gridCol w:w="5145"/>
            </w:tblGrid>
            <w:tr w:rsidR="005C50BA" w:rsidTr="005C50BA">
              <w:tc>
                <w:tcPr>
                  <w:tcW w:w="2189" w:type="dxa"/>
                </w:tcPr>
                <w:p w:rsidR="005C50BA" w:rsidRDefault="005C50BA" w:rsidP="005C50BA">
                  <w:pPr>
                    <w:spacing w:before="60"/>
                    <w:rPr>
                      <w:rFonts w:ascii="Verdana" w:hAnsi="Verdana"/>
                      <w:iCs/>
                      <w:sz w:val="20"/>
                    </w:rPr>
                  </w:pPr>
                  <w:r>
                    <w:rPr>
                      <w:rFonts w:ascii="Verdana" w:hAnsi="Verdana"/>
                      <w:iCs/>
                      <w:sz w:val="20"/>
                    </w:rPr>
                    <w:t>Strategic Case</w:t>
                  </w:r>
                </w:p>
              </w:tc>
              <w:tc>
                <w:tcPr>
                  <w:tcW w:w="5145" w:type="dxa"/>
                </w:tcPr>
                <w:p w:rsidR="005C50BA" w:rsidRDefault="005C50BA" w:rsidP="005C50BA">
                  <w:pPr>
                    <w:spacing w:before="60"/>
                    <w:rPr>
                      <w:rFonts w:ascii="Verdana" w:hAnsi="Verdana"/>
                      <w:iCs/>
                      <w:sz w:val="20"/>
                    </w:rPr>
                  </w:pPr>
                  <w:r w:rsidRPr="005C50BA">
                    <w:rPr>
                      <w:rFonts w:ascii="Verdana" w:hAnsi="Verdana"/>
                      <w:iCs/>
                      <w:sz w:val="20"/>
                    </w:rPr>
                    <w:t>Is the proposed scheme an integral part of the organisation’s business strategy?</w:t>
                  </w:r>
                </w:p>
                <w:p w:rsidR="005C50BA" w:rsidRDefault="005C50BA" w:rsidP="005C50BA">
                  <w:pPr>
                    <w:spacing w:before="60"/>
                    <w:rPr>
                      <w:rFonts w:ascii="Verdana" w:hAnsi="Verdana"/>
                      <w:iCs/>
                      <w:sz w:val="20"/>
                    </w:rPr>
                  </w:pPr>
                  <w:r w:rsidRPr="005C50BA">
                    <w:rPr>
                      <w:rFonts w:ascii="Verdana" w:hAnsi="Verdana"/>
                      <w:iCs/>
                      <w:sz w:val="20"/>
                    </w:rPr>
                    <w:t>Are the spending objectives and underpinning business needs defined clearly and supported by the key stakeholders and customers?</w:t>
                  </w:r>
                </w:p>
                <w:p w:rsidR="005C50BA" w:rsidRDefault="005C50BA" w:rsidP="005C50BA">
                  <w:pPr>
                    <w:spacing w:before="60"/>
                    <w:rPr>
                      <w:rFonts w:ascii="Verdana" w:hAnsi="Verdana"/>
                      <w:iCs/>
                      <w:sz w:val="20"/>
                    </w:rPr>
                  </w:pPr>
                  <w:r w:rsidRPr="005C50BA">
                    <w:rPr>
                      <w:rFonts w:ascii="Verdana" w:hAnsi="Verdana"/>
                      <w:iCs/>
                      <w:sz w:val="20"/>
                    </w:rPr>
                    <w:t>Is the scope for potential change to current services and business processes clearly defined?</w:t>
                  </w:r>
                </w:p>
                <w:p w:rsidR="005C50BA" w:rsidRDefault="005C50BA" w:rsidP="005C50BA">
                  <w:pPr>
                    <w:spacing w:before="60"/>
                    <w:rPr>
                      <w:rFonts w:ascii="Verdana" w:hAnsi="Verdana"/>
                      <w:iCs/>
                      <w:sz w:val="20"/>
                    </w:rPr>
                  </w:pPr>
                  <w:r w:rsidRPr="005C50BA">
                    <w:rPr>
                      <w:rFonts w:ascii="Verdana" w:hAnsi="Verdana"/>
                      <w:iCs/>
                      <w:sz w:val="20"/>
                    </w:rPr>
                    <w:t>Have the main benefits been clearly defined by key stakeholders and customers, alongside arrangements for their realisation?</w:t>
                  </w:r>
                </w:p>
                <w:p w:rsidR="005C50BA" w:rsidRDefault="005C50BA" w:rsidP="005C50BA">
                  <w:pPr>
                    <w:spacing w:before="60"/>
                    <w:rPr>
                      <w:rFonts w:ascii="Verdana" w:hAnsi="Verdana"/>
                      <w:iCs/>
                      <w:sz w:val="20"/>
                    </w:rPr>
                  </w:pPr>
                  <w:r w:rsidRPr="005C50BA">
                    <w:rPr>
                      <w:rFonts w:ascii="Verdana" w:hAnsi="Verdana"/>
                      <w:iCs/>
                      <w:sz w:val="20"/>
                    </w:rPr>
                    <w:t>Have the main risks been identified, alongside arrangements for their management and control?</w:t>
                  </w:r>
                </w:p>
                <w:p w:rsidR="005C50BA" w:rsidRDefault="005C50BA" w:rsidP="005C50BA">
                  <w:pPr>
                    <w:spacing w:before="60"/>
                    <w:rPr>
                      <w:rFonts w:ascii="Verdana" w:hAnsi="Verdana"/>
                      <w:iCs/>
                      <w:sz w:val="20"/>
                    </w:rPr>
                  </w:pPr>
                  <w:r w:rsidRPr="005C50BA">
                    <w:rPr>
                      <w:rFonts w:ascii="Verdana" w:hAnsi="Verdana"/>
                      <w:iCs/>
                      <w:sz w:val="20"/>
                    </w:rPr>
                    <w:t>Have the key organisational</w:t>
                  </w:r>
                  <w:r>
                    <w:rPr>
                      <w:rFonts w:ascii="Verdana" w:hAnsi="Verdana"/>
                      <w:iCs/>
                      <w:sz w:val="20"/>
                    </w:rPr>
                    <w:t xml:space="preserve"> </w:t>
                  </w:r>
                  <w:r w:rsidRPr="005C50BA">
                    <w:rPr>
                      <w:rFonts w:ascii="Verdana" w:hAnsi="Verdana"/>
                      <w:iCs/>
                      <w:sz w:val="20"/>
                    </w:rPr>
                    <w:t>constraints and business dependencies been identified?</w:t>
                  </w:r>
                </w:p>
              </w:tc>
            </w:tr>
            <w:tr w:rsidR="005C50BA" w:rsidTr="005C50BA">
              <w:tc>
                <w:tcPr>
                  <w:tcW w:w="2189" w:type="dxa"/>
                </w:tcPr>
                <w:p w:rsidR="005C50BA" w:rsidRDefault="005C50BA" w:rsidP="00596CCA">
                  <w:pPr>
                    <w:spacing w:before="60"/>
                    <w:rPr>
                      <w:rFonts w:ascii="Verdana" w:hAnsi="Verdana"/>
                      <w:iCs/>
                      <w:sz w:val="20"/>
                    </w:rPr>
                  </w:pPr>
                  <w:r>
                    <w:rPr>
                      <w:rFonts w:ascii="Verdana" w:hAnsi="Verdana"/>
                      <w:iCs/>
                      <w:sz w:val="20"/>
                    </w:rPr>
                    <w:t>Economic Case</w:t>
                  </w:r>
                </w:p>
              </w:tc>
              <w:tc>
                <w:tcPr>
                  <w:tcW w:w="5145" w:type="dxa"/>
                </w:tcPr>
                <w:p w:rsidR="005C50BA" w:rsidRDefault="005C50BA" w:rsidP="005C50BA">
                  <w:pPr>
                    <w:spacing w:before="60"/>
                    <w:rPr>
                      <w:rFonts w:ascii="Verdana" w:hAnsi="Verdana"/>
                      <w:iCs/>
                      <w:sz w:val="20"/>
                    </w:rPr>
                  </w:pPr>
                  <w:r w:rsidRPr="005C50BA">
                    <w:rPr>
                      <w:rFonts w:ascii="Verdana" w:hAnsi="Verdana"/>
                      <w:iCs/>
                      <w:sz w:val="20"/>
                    </w:rPr>
                    <w:t>Have the CSFs for options appraisal been identified?</w:t>
                  </w:r>
                </w:p>
                <w:p w:rsidR="005C50BA" w:rsidRDefault="005C50BA" w:rsidP="005C50BA">
                  <w:pPr>
                    <w:spacing w:before="60"/>
                    <w:rPr>
                      <w:rFonts w:ascii="Verdana" w:hAnsi="Verdana"/>
                      <w:iCs/>
                      <w:sz w:val="20"/>
                    </w:rPr>
                  </w:pPr>
                  <w:r w:rsidRPr="005C50BA">
                    <w:rPr>
                      <w:rFonts w:ascii="Verdana" w:hAnsi="Verdana"/>
                      <w:iCs/>
                      <w:sz w:val="20"/>
                    </w:rPr>
                    <w:t>Has a sufficiently wide range of options been identified and assessed within the long list?</w:t>
                  </w:r>
                </w:p>
                <w:p w:rsidR="005C50BA" w:rsidRDefault="005C50BA" w:rsidP="005C50BA">
                  <w:pPr>
                    <w:spacing w:before="60"/>
                    <w:rPr>
                      <w:rFonts w:ascii="Verdana" w:hAnsi="Verdana"/>
                      <w:iCs/>
                      <w:sz w:val="20"/>
                    </w:rPr>
                  </w:pPr>
                  <w:r w:rsidRPr="005C50BA">
                    <w:rPr>
                      <w:rFonts w:ascii="Verdana" w:hAnsi="Verdana"/>
                      <w:iCs/>
                      <w:sz w:val="20"/>
                    </w:rPr>
                    <w:t>Has a preferred way forward been identified following robust analysis of the available options?</w:t>
                  </w:r>
                </w:p>
                <w:p w:rsidR="005C50BA" w:rsidRDefault="005C50BA" w:rsidP="005C50BA">
                  <w:pPr>
                    <w:spacing w:before="60"/>
                    <w:rPr>
                      <w:rFonts w:ascii="Verdana" w:hAnsi="Verdana"/>
                      <w:iCs/>
                      <w:sz w:val="20"/>
                    </w:rPr>
                  </w:pPr>
                  <w:r w:rsidRPr="005C50BA">
                    <w:rPr>
                      <w:rFonts w:ascii="Verdana" w:hAnsi="Verdana"/>
                      <w:iCs/>
                      <w:sz w:val="20"/>
                    </w:rPr>
                    <w:t>Has the preferred way forward been unpacked within a short list for further examination and appraisal?</w:t>
                  </w:r>
                </w:p>
              </w:tc>
            </w:tr>
            <w:tr w:rsidR="005C50BA" w:rsidTr="005C50BA">
              <w:tc>
                <w:tcPr>
                  <w:tcW w:w="2189" w:type="dxa"/>
                </w:tcPr>
                <w:p w:rsidR="005C50BA" w:rsidRDefault="005C50BA" w:rsidP="00596CCA">
                  <w:pPr>
                    <w:spacing w:before="60"/>
                    <w:rPr>
                      <w:rFonts w:ascii="Verdana" w:hAnsi="Verdana"/>
                      <w:iCs/>
                      <w:sz w:val="20"/>
                    </w:rPr>
                  </w:pPr>
                  <w:r>
                    <w:rPr>
                      <w:rFonts w:ascii="Verdana" w:hAnsi="Verdana"/>
                      <w:iCs/>
                      <w:sz w:val="20"/>
                    </w:rPr>
                    <w:lastRenderedPageBreak/>
                    <w:t>Commercial Case</w:t>
                  </w:r>
                </w:p>
              </w:tc>
              <w:tc>
                <w:tcPr>
                  <w:tcW w:w="5145" w:type="dxa"/>
                </w:tcPr>
                <w:p w:rsidR="005C50BA" w:rsidRDefault="005C50BA" w:rsidP="005C50BA">
                  <w:pPr>
                    <w:spacing w:before="60"/>
                    <w:rPr>
                      <w:rFonts w:ascii="Verdana" w:hAnsi="Verdana"/>
                      <w:iCs/>
                      <w:sz w:val="20"/>
                    </w:rPr>
                  </w:pPr>
                  <w:r w:rsidRPr="005C50BA">
                    <w:rPr>
                      <w:rFonts w:ascii="Verdana" w:hAnsi="Verdana"/>
                      <w:iCs/>
                      <w:sz w:val="20"/>
                    </w:rPr>
                    <w:t>Has a high-level assessment of the potential deal and its likely acceptability to the supply side been undertaken?</w:t>
                  </w:r>
                </w:p>
              </w:tc>
            </w:tr>
            <w:tr w:rsidR="005C50BA" w:rsidTr="005C50BA">
              <w:tc>
                <w:tcPr>
                  <w:tcW w:w="2189" w:type="dxa"/>
                </w:tcPr>
                <w:p w:rsidR="005C50BA" w:rsidRDefault="005C50BA" w:rsidP="00596CCA">
                  <w:pPr>
                    <w:spacing w:before="60"/>
                    <w:rPr>
                      <w:rFonts w:ascii="Verdana" w:hAnsi="Verdana"/>
                      <w:iCs/>
                      <w:sz w:val="20"/>
                    </w:rPr>
                  </w:pPr>
                  <w:r>
                    <w:rPr>
                      <w:rFonts w:ascii="Verdana" w:hAnsi="Verdana"/>
                      <w:iCs/>
                      <w:sz w:val="20"/>
                    </w:rPr>
                    <w:t>Financial Case</w:t>
                  </w:r>
                </w:p>
              </w:tc>
              <w:tc>
                <w:tcPr>
                  <w:tcW w:w="5145" w:type="dxa"/>
                </w:tcPr>
                <w:p w:rsidR="005C50BA" w:rsidRDefault="005C50BA" w:rsidP="005C50BA">
                  <w:pPr>
                    <w:spacing w:before="60"/>
                    <w:rPr>
                      <w:rFonts w:ascii="Verdana" w:hAnsi="Verdana"/>
                      <w:iCs/>
                      <w:sz w:val="20"/>
                    </w:rPr>
                  </w:pPr>
                  <w:r w:rsidRPr="005C50BA">
                    <w:rPr>
                      <w:rFonts w:ascii="Verdana" w:hAnsi="Verdana"/>
                      <w:iCs/>
                      <w:sz w:val="20"/>
                    </w:rPr>
                    <w:t>Has a high-level assessment of affordability and source(s) of required funding been undertaken?</w:t>
                  </w:r>
                </w:p>
              </w:tc>
            </w:tr>
            <w:tr w:rsidR="005C50BA" w:rsidTr="005C50BA">
              <w:tc>
                <w:tcPr>
                  <w:tcW w:w="2189" w:type="dxa"/>
                </w:tcPr>
                <w:p w:rsidR="005C50BA" w:rsidRDefault="005C50BA" w:rsidP="00596CCA">
                  <w:pPr>
                    <w:spacing w:before="60"/>
                    <w:rPr>
                      <w:rFonts w:ascii="Verdana" w:hAnsi="Verdana"/>
                      <w:iCs/>
                      <w:sz w:val="20"/>
                    </w:rPr>
                  </w:pPr>
                  <w:r>
                    <w:rPr>
                      <w:rFonts w:ascii="Verdana" w:hAnsi="Verdana"/>
                      <w:iCs/>
                      <w:sz w:val="20"/>
                    </w:rPr>
                    <w:t>Management Case</w:t>
                  </w:r>
                </w:p>
              </w:tc>
              <w:tc>
                <w:tcPr>
                  <w:tcW w:w="5145" w:type="dxa"/>
                </w:tcPr>
                <w:p w:rsidR="005C50BA" w:rsidRDefault="005C50BA" w:rsidP="005C50BA">
                  <w:pPr>
                    <w:spacing w:before="60"/>
                    <w:rPr>
                      <w:rFonts w:ascii="Verdana" w:hAnsi="Verdana"/>
                      <w:iCs/>
                      <w:sz w:val="20"/>
                    </w:rPr>
                  </w:pPr>
                  <w:r w:rsidRPr="005C50BA">
                    <w:rPr>
                      <w:rFonts w:ascii="Verdana" w:hAnsi="Verdana"/>
                      <w:iCs/>
                      <w:sz w:val="20"/>
                    </w:rPr>
                    <w:t xml:space="preserve">Is the proposed scheme sufficiently large and stand alone to form a project or could it be more sensibly be undertaken as part of </w:t>
                  </w:r>
                  <w:r>
                    <w:rPr>
                      <w:rFonts w:ascii="Verdana" w:hAnsi="Verdana"/>
                      <w:iCs/>
                      <w:sz w:val="20"/>
                    </w:rPr>
                    <w:t>another</w:t>
                  </w:r>
                  <w:r w:rsidRPr="005C50BA">
                    <w:rPr>
                      <w:rFonts w:ascii="Verdana" w:hAnsi="Verdana"/>
                      <w:iCs/>
                      <w:sz w:val="20"/>
                    </w:rPr>
                    <w:t xml:space="preserve"> project?</w:t>
                  </w:r>
                  <w:r>
                    <w:rPr>
                      <w:rFonts w:ascii="Verdana" w:hAnsi="Verdana"/>
                      <w:iCs/>
                      <w:sz w:val="20"/>
                    </w:rPr>
                    <w:t xml:space="preserve">  Is it large enough to be considered a programme in its own right?</w:t>
                  </w:r>
                </w:p>
                <w:p w:rsidR="005C50BA" w:rsidRDefault="005C50BA" w:rsidP="005C50BA">
                  <w:pPr>
                    <w:spacing w:before="60"/>
                    <w:rPr>
                      <w:rFonts w:ascii="Verdana" w:hAnsi="Verdana"/>
                      <w:iCs/>
                      <w:sz w:val="20"/>
                    </w:rPr>
                  </w:pPr>
                  <w:r w:rsidRPr="005C50BA">
                    <w:rPr>
                      <w:rFonts w:ascii="Verdana" w:hAnsi="Verdana"/>
                      <w:iCs/>
                      <w:sz w:val="20"/>
                    </w:rPr>
                    <w:t>Has a high-level assessment of the achievability and deliverability of the project been undertaken?</w:t>
                  </w:r>
                </w:p>
                <w:p w:rsidR="005C50BA" w:rsidRDefault="005C50BA" w:rsidP="005C50BA">
                  <w:pPr>
                    <w:spacing w:before="60"/>
                    <w:rPr>
                      <w:rFonts w:ascii="Verdana" w:hAnsi="Verdana"/>
                      <w:iCs/>
                      <w:sz w:val="20"/>
                    </w:rPr>
                  </w:pPr>
                  <w:r w:rsidRPr="005C50BA">
                    <w:rPr>
                      <w:rFonts w:ascii="Verdana" w:hAnsi="Verdana"/>
                      <w:iCs/>
                      <w:sz w:val="20"/>
                    </w:rPr>
                    <w:t>Are all the necessary</w:t>
                  </w:r>
                  <w:r>
                    <w:rPr>
                      <w:rFonts w:ascii="Verdana" w:hAnsi="Verdana"/>
                      <w:iCs/>
                      <w:sz w:val="20"/>
                    </w:rPr>
                    <w:t xml:space="preserve"> </w:t>
                  </w:r>
                  <w:r w:rsidRPr="005C50BA">
                    <w:rPr>
                      <w:rFonts w:ascii="Verdana" w:hAnsi="Verdana"/>
                      <w:iCs/>
                      <w:sz w:val="20"/>
                    </w:rPr>
                    <w:t xml:space="preserve">arrangements in place for the successful </w:t>
                  </w:r>
                  <w:r>
                    <w:rPr>
                      <w:rFonts w:ascii="Verdana" w:hAnsi="Verdana"/>
                      <w:iCs/>
                      <w:sz w:val="20"/>
                    </w:rPr>
                    <w:t>development of the Outline Business Case</w:t>
                  </w:r>
                  <w:r w:rsidRPr="005C50BA">
                    <w:rPr>
                      <w:rFonts w:ascii="Verdana" w:hAnsi="Verdana"/>
                      <w:iCs/>
                      <w:sz w:val="20"/>
                    </w:rPr>
                    <w:t>?</w:t>
                  </w:r>
                </w:p>
              </w:tc>
            </w:tr>
          </w:tbl>
          <w:p w:rsidR="005C50BA" w:rsidRPr="00596CCA" w:rsidRDefault="005C50BA" w:rsidP="00596CCA">
            <w:pPr>
              <w:spacing w:before="60"/>
              <w:rPr>
                <w:rFonts w:ascii="Verdana" w:hAnsi="Verdana"/>
                <w:iCs/>
                <w:sz w:val="20"/>
              </w:rPr>
            </w:pPr>
          </w:p>
        </w:tc>
      </w:tr>
      <w:tr w:rsidR="00C5268B" w:rsidTr="00951282">
        <w:tc>
          <w:tcPr>
            <w:tcW w:w="2088" w:type="dxa"/>
            <w:tcMar>
              <w:top w:w="240" w:type="dxa"/>
              <w:bottom w:w="240" w:type="dxa"/>
            </w:tcMar>
          </w:tcPr>
          <w:p w:rsidR="00C5268B" w:rsidRPr="007648A9" w:rsidRDefault="00C5268B" w:rsidP="007C0826">
            <w:pPr>
              <w:pStyle w:val="CPMHeading2NonTOC"/>
            </w:pPr>
            <w:r>
              <w:lastRenderedPageBreak/>
              <w:t>Quality tolerance</w:t>
            </w:r>
          </w:p>
        </w:tc>
        <w:tc>
          <w:tcPr>
            <w:tcW w:w="7560" w:type="dxa"/>
          </w:tcPr>
          <w:p w:rsidR="00C66695" w:rsidRPr="00596CCA" w:rsidRDefault="00C66695" w:rsidP="00596CCA">
            <w:pPr>
              <w:pStyle w:val="BodyText"/>
              <w:ind w:left="72"/>
            </w:pPr>
          </w:p>
        </w:tc>
      </w:tr>
      <w:tr w:rsidR="00D57CF7" w:rsidTr="00951282">
        <w:tc>
          <w:tcPr>
            <w:tcW w:w="2088" w:type="dxa"/>
            <w:tcMar>
              <w:top w:w="240" w:type="dxa"/>
              <w:bottom w:w="240" w:type="dxa"/>
            </w:tcMar>
          </w:tcPr>
          <w:p w:rsidR="00D57CF7" w:rsidRPr="007648A9" w:rsidRDefault="00D57CF7" w:rsidP="007C0826">
            <w:pPr>
              <w:pStyle w:val="CPMHeading2NonTOC"/>
            </w:pPr>
            <w:r w:rsidRPr="007648A9">
              <w:t>Quality method</w:t>
            </w:r>
          </w:p>
        </w:tc>
        <w:tc>
          <w:tcPr>
            <w:tcW w:w="7560" w:type="dxa"/>
          </w:tcPr>
          <w:p w:rsidR="00D57CF7" w:rsidRDefault="008B628B" w:rsidP="009969C0">
            <w:pPr>
              <w:pStyle w:val="BodyText"/>
              <w:ind w:left="72"/>
            </w:pPr>
            <w:r w:rsidRPr="008B628B">
              <w:t xml:space="preserve">The final draft product will be subjected to formal </w:t>
            </w:r>
            <w:r w:rsidR="007D004D" w:rsidRPr="008B628B">
              <w:t>Quality Review</w:t>
            </w:r>
            <w:r w:rsidR="008D3AE8">
              <w:t>.</w:t>
            </w:r>
          </w:p>
          <w:p w:rsidR="008B628B" w:rsidRPr="008B628B" w:rsidRDefault="008B628B" w:rsidP="00FF04C3">
            <w:pPr>
              <w:pStyle w:val="BodyText"/>
              <w:ind w:left="72"/>
            </w:pPr>
            <w:r>
              <w:t xml:space="preserve">For major spending initiatives, the </w:t>
            </w:r>
            <w:r w:rsidR="00596CCA">
              <w:t xml:space="preserve">final </w:t>
            </w:r>
            <w:r w:rsidRPr="008B628B">
              <w:t>Strategic Outline Case</w:t>
            </w:r>
            <w:r>
              <w:t xml:space="preserve"> should </w:t>
            </w:r>
            <w:r w:rsidR="00596CCA">
              <w:t xml:space="preserve">then </w:t>
            </w:r>
            <w:r>
              <w:t xml:space="preserve">be subjected to Gateway </w:t>
            </w:r>
            <w:r w:rsidR="00FF04C3">
              <w:t>1</w:t>
            </w:r>
            <w:r>
              <w:t xml:space="preserve"> (</w:t>
            </w:r>
            <w:r w:rsidR="00FF04C3">
              <w:t>Business Justification</w:t>
            </w:r>
            <w:r>
              <w:t>).</w:t>
            </w:r>
          </w:p>
        </w:tc>
      </w:tr>
      <w:tr w:rsidR="00D57CF7" w:rsidTr="00951282">
        <w:tc>
          <w:tcPr>
            <w:tcW w:w="2088" w:type="dxa"/>
            <w:tcMar>
              <w:top w:w="240" w:type="dxa"/>
              <w:bottom w:w="240" w:type="dxa"/>
            </w:tcMar>
          </w:tcPr>
          <w:p w:rsidR="00D57CF7" w:rsidRPr="007648A9" w:rsidRDefault="00D57CF7" w:rsidP="007C0826">
            <w:pPr>
              <w:pStyle w:val="CPMHeading2NonTOC"/>
            </w:pPr>
            <w:r w:rsidRPr="007648A9">
              <w:t>Quality skills required</w:t>
            </w:r>
          </w:p>
        </w:tc>
        <w:tc>
          <w:tcPr>
            <w:tcW w:w="7560" w:type="dxa"/>
          </w:tcPr>
          <w:p w:rsidR="00D57CF7" w:rsidRPr="008B628B" w:rsidRDefault="00C66695" w:rsidP="009969C0">
            <w:pPr>
              <w:pStyle w:val="BodyText"/>
              <w:ind w:left="72"/>
            </w:pPr>
            <w:r w:rsidRPr="008B628B">
              <w:t xml:space="preserve">Ability to cross-check details in the </w:t>
            </w:r>
            <w:r w:rsidR="008B628B" w:rsidRPr="008B628B">
              <w:t xml:space="preserve">Strategic Outline Case </w:t>
            </w:r>
            <w:r w:rsidRPr="008B628B">
              <w:t>against the source documents where these details have been developed.</w:t>
            </w:r>
          </w:p>
          <w:p w:rsidR="00C66695" w:rsidRPr="00F10EEC" w:rsidRDefault="008B628B" w:rsidP="008B628B">
            <w:pPr>
              <w:pStyle w:val="BodyText"/>
              <w:ind w:left="72"/>
              <w:rPr>
                <w:highlight w:val="yellow"/>
              </w:rPr>
            </w:pPr>
            <w:r w:rsidRPr="008B628B">
              <w:t>The organisation</w:t>
            </w:r>
            <w:r w:rsidR="00C66695" w:rsidRPr="008B628B">
              <w:t xml:space="preserve"> may wish to engage </w:t>
            </w:r>
            <w:r>
              <w:t xml:space="preserve">independent support </w:t>
            </w:r>
            <w:r w:rsidRPr="008B628B">
              <w:t xml:space="preserve">to provide </w:t>
            </w:r>
            <w:r w:rsidR="00C66695" w:rsidRPr="008B628B">
              <w:t>Project Assurance to validate a</w:t>
            </w:r>
            <w:r w:rsidRPr="008B628B">
              <w:t>ny or al</w:t>
            </w:r>
            <w:r w:rsidR="00C66695" w:rsidRPr="008B628B">
              <w:t xml:space="preserve">l </w:t>
            </w:r>
            <w:r w:rsidRPr="008B628B">
              <w:t>aspects of the Strategic Outline Case, and provide recommendations</w:t>
            </w:r>
          </w:p>
        </w:tc>
      </w:tr>
      <w:tr w:rsidR="00C5268B" w:rsidTr="00951282">
        <w:tc>
          <w:tcPr>
            <w:tcW w:w="2088" w:type="dxa"/>
            <w:tcMar>
              <w:top w:w="240" w:type="dxa"/>
              <w:bottom w:w="240" w:type="dxa"/>
            </w:tcMar>
          </w:tcPr>
          <w:p w:rsidR="00C5268B" w:rsidRPr="007648A9" w:rsidRDefault="00C5268B" w:rsidP="007C0826">
            <w:pPr>
              <w:pStyle w:val="CPMHeading2NonTOC"/>
            </w:pPr>
            <w:r>
              <w:t>Quality responsibilities</w:t>
            </w:r>
          </w:p>
        </w:tc>
        <w:tc>
          <w:tcPr>
            <w:tcW w:w="7560" w:type="dxa"/>
          </w:tcPr>
          <w:p w:rsidR="00C5268B" w:rsidRPr="008B628B" w:rsidRDefault="00C66695" w:rsidP="009969C0">
            <w:pPr>
              <w:pStyle w:val="BodyText"/>
              <w:ind w:left="72"/>
            </w:pPr>
            <w:r w:rsidRPr="008B628B">
              <w:t xml:space="preserve">The </w:t>
            </w:r>
            <w:r w:rsidR="008B628B" w:rsidRPr="008B628B">
              <w:t>Sponsor of the spending proposal</w:t>
            </w:r>
            <w:r w:rsidRPr="008B628B">
              <w:t xml:space="preserve"> should chair the quality review of the </w:t>
            </w:r>
            <w:r w:rsidR="008B628B" w:rsidRPr="008B628B">
              <w:t>Strategic Outline</w:t>
            </w:r>
            <w:r w:rsidRPr="008B628B">
              <w:t xml:space="preserve"> Case.  </w:t>
            </w:r>
          </w:p>
          <w:p w:rsidR="00596CCA" w:rsidRPr="008D3AE8" w:rsidRDefault="00596CCA" w:rsidP="009969C0">
            <w:pPr>
              <w:pStyle w:val="BodyText"/>
              <w:ind w:left="72"/>
            </w:pPr>
            <w:r w:rsidRPr="008D3AE8">
              <w:t xml:space="preserve">For major spending proposals, this CEO should be present as a reviewer.  </w:t>
            </w:r>
          </w:p>
          <w:p w:rsidR="005C50BA" w:rsidRDefault="00596CCA" w:rsidP="009969C0">
            <w:pPr>
              <w:pStyle w:val="BodyText"/>
              <w:ind w:left="72"/>
            </w:pPr>
            <w:r w:rsidRPr="008D3AE8">
              <w:t>Senior managers of impacted operational and support areas such as IT and HR, should be present as reviewers.</w:t>
            </w:r>
            <w:r w:rsidR="00C66695" w:rsidRPr="008D3AE8">
              <w:t xml:space="preserve">  </w:t>
            </w:r>
          </w:p>
          <w:p w:rsidR="00C66695" w:rsidRPr="00F10EEC" w:rsidRDefault="005C50BA" w:rsidP="009969C0">
            <w:pPr>
              <w:pStyle w:val="BodyText"/>
              <w:ind w:left="72"/>
              <w:rPr>
                <w:highlight w:val="yellow"/>
              </w:rPr>
            </w:pPr>
            <w:r w:rsidRPr="00596CCA">
              <w:t>Major spending initiatives require CEO in-principle approval to proceed to Outline Business Case.</w:t>
            </w:r>
          </w:p>
        </w:tc>
      </w:tr>
    </w:tbl>
    <w:p w:rsidR="00D57CF7" w:rsidRDefault="00D57CF7" w:rsidP="001214C6">
      <w:pPr>
        <w:pStyle w:val="BodyText"/>
      </w:pPr>
    </w:p>
    <w:p w:rsidR="00F42385" w:rsidRPr="00E1385D" w:rsidRDefault="00F42385" w:rsidP="00E1385D">
      <w:pPr>
        <w:pStyle w:val="CPMHeading1NonTOC"/>
      </w:pPr>
      <w:r w:rsidRPr="00E1385D">
        <w:lastRenderedPageBreak/>
        <w:t>Document History</w:t>
      </w:r>
    </w:p>
    <w:tbl>
      <w:tblPr>
        <w:tblW w:w="0" w:type="auto"/>
        <w:tblLayout w:type="fixed"/>
        <w:tblLook w:val="0000" w:firstRow="0" w:lastRow="0" w:firstColumn="0" w:lastColumn="0" w:noHBand="0" w:noVBand="0"/>
      </w:tblPr>
      <w:tblGrid>
        <w:gridCol w:w="1728"/>
        <w:gridCol w:w="7740"/>
      </w:tblGrid>
      <w:tr w:rsidR="00F42385">
        <w:trPr>
          <w:cantSplit/>
        </w:trPr>
        <w:tc>
          <w:tcPr>
            <w:tcW w:w="1728" w:type="dxa"/>
          </w:tcPr>
          <w:p w:rsidR="00F42385" w:rsidRPr="00E1385D" w:rsidRDefault="00F42385" w:rsidP="00E1385D">
            <w:pPr>
              <w:pStyle w:val="CPMRowHdr"/>
            </w:pPr>
            <w:r w:rsidRPr="00E1385D">
              <w:t>Document Location</w:t>
            </w:r>
          </w:p>
        </w:tc>
        <w:tc>
          <w:tcPr>
            <w:tcW w:w="7740" w:type="dxa"/>
          </w:tcPr>
          <w:p w:rsidR="00F42385" w:rsidRPr="0097794C" w:rsidRDefault="00F42385" w:rsidP="00B5511D">
            <w:pPr>
              <w:rPr>
                <w:rFonts w:ascii="Verdana" w:hAnsi="Verdana"/>
                <w:sz w:val="20"/>
                <w:szCs w:val="20"/>
              </w:rPr>
            </w:pPr>
            <w:r w:rsidRPr="0097794C">
              <w:rPr>
                <w:rFonts w:ascii="Verdana" w:hAnsi="Verdana"/>
                <w:sz w:val="20"/>
                <w:szCs w:val="20"/>
              </w:rPr>
              <w:t>This document is only valid on the day it was printed.</w:t>
            </w:r>
          </w:p>
          <w:p w:rsidR="00F42385" w:rsidRDefault="00F42385" w:rsidP="007648A9">
            <w:r w:rsidRPr="0097794C">
              <w:rPr>
                <w:rFonts w:ascii="Verdana" w:hAnsi="Verdana"/>
                <w:sz w:val="20"/>
                <w:szCs w:val="20"/>
              </w:rPr>
              <w:t xml:space="preserve">The source of the document will be found in the </w:t>
            </w:r>
            <w:r w:rsidR="007648A9">
              <w:rPr>
                <w:rFonts w:ascii="Verdana" w:hAnsi="Verdana"/>
                <w:sz w:val="20"/>
                <w:szCs w:val="20"/>
              </w:rPr>
              <w:t>XXXXX</w:t>
            </w:r>
            <w:r w:rsidRPr="0097794C">
              <w:rPr>
                <w:rFonts w:ascii="Verdana" w:hAnsi="Verdana"/>
                <w:sz w:val="20"/>
                <w:szCs w:val="20"/>
              </w:rPr>
              <w:t xml:space="preserve"> directory.</w:t>
            </w:r>
          </w:p>
        </w:tc>
      </w:tr>
    </w:tbl>
    <w:p w:rsidR="00F42385" w:rsidRDefault="00F42385" w:rsidP="00F42385">
      <w:pPr>
        <w:pStyle w:val="BodyText"/>
      </w:pPr>
    </w:p>
    <w:tbl>
      <w:tblPr>
        <w:tblW w:w="0" w:type="auto"/>
        <w:tblLayout w:type="fixed"/>
        <w:tblLook w:val="0000" w:firstRow="0" w:lastRow="0" w:firstColumn="0" w:lastColumn="0" w:noHBand="0" w:noVBand="0"/>
      </w:tblPr>
      <w:tblGrid>
        <w:gridCol w:w="1728"/>
        <w:gridCol w:w="7740"/>
      </w:tblGrid>
      <w:tr w:rsidR="00F42385">
        <w:trPr>
          <w:cantSplit/>
        </w:trPr>
        <w:tc>
          <w:tcPr>
            <w:tcW w:w="1728" w:type="dxa"/>
          </w:tcPr>
          <w:p w:rsidR="00F42385" w:rsidRPr="007648A9" w:rsidRDefault="00F42385" w:rsidP="00E1385D">
            <w:pPr>
              <w:pStyle w:val="CPMRowHdr"/>
            </w:pPr>
            <w:r w:rsidRPr="007648A9">
              <w:t>Revision History</w:t>
            </w:r>
          </w:p>
        </w:tc>
        <w:tc>
          <w:tcPr>
            <w:tcW w:w="7740" w:type="dxa"/>
          </w:tcPr>
          <w:p w:rsidR="00F42385" w:rsidRPr="0097794C" w:rsidRDefault="00F42385" w:rsidP="00B5511D">
            <w:pPr>
              <w:rPr>
                <w:rFonts w:ascii="Verdana" w:hAnsi="Verdana"/>
                <w:sz w:val="20"/>
                <w:szCs w:val="20"/>
              </w:rPr>
            </w:pPr>
          </w:p>
        </w:tc>
      </w:tr>
    </w:tbl>
    <w:p w:rsidR="00F42385" w:rsidRDefault="00F42385" w:rsidP="00F42385">
      <w:pPr>
        <w:pStyle w:val="BodyText"/>
      </w:pPr>
    </w:p>
    <w:tbl>
      <w:tblPr>
        <w:tblW w:w="0" w:type="auto"/>
        <w:tblInd w:w="108" w:type="dxa"/>
        <w:tblLayout w:type="fixed"/>
        <w:tblLook w:val="0000" w:firstRow="0" w:lastRow="0" w:firstColumn="0" w:lastColumn="0" w:noHBand="0" w:noVBand="0"/>
      </w:tblPr>
      <w:tblGrid>
        <w:gridCol w:w="1129"/>
        <w:gridCol w:w="1372"/>
        <w:gridCol w:w="6859"/>
      </w:tblGrid>
      <w:tr w:rsidR="00F42385" w:rsidTr="00E1385D">
        <w:trPr>
          <w:cantSplit/>
          <w:trHeight w:val="290"/>
        </w:trPr>
        <w:tc>
          <w:tcPr>
            <w:tcW w:w="112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F42385" w:rsidRDefault="00F42385" w:rsidP="0097794C">
            <w:pPr>
              <w:pStyle w:val="TableHeaderText"/>
            </w:pPr>
            <w:r>
              <w:t>Version Number</w:t>
            </w:r>
          </w:p>
        </w:tc>
        <w:tc>
          <w:tcPr>
            <w:tcW w:w="1372"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F42385" w:rsidRDefault="00F42385" w:rsidP="0097794C">
            <w:pPr>
              <w:pStyle w:val="TableHeaderText"/>
            </w:pPr>
            <w:r>
              <w:t>Revision date</w:t>
            </w:r>
          </w:p>
        </w:tc>
        <w:tc>
          <w:tcPr>
            <w:tcW w:w="68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F42385" w:rsidRDefault="00F42385" w:rsidP="00B5511D">
            <w:pPr>
              <w:pStyle w:val="TableHeaderText"/>
              <w:jc w:val="left"/>
            </w:pPr>
            <w:r>
              <w:t>Summary of Changes</w:t>
            </w:r>
          </w:p>
        </w:tc>
      </w:tr>
      <w:tr w:rsidR="00F42385">
        <w:trPr>
          <w:cantSplit/>
          <w:trHeight w:val="290"/>
        </w:trPr>
        <w:tc>
          <w:tcPr>
            <w:tcW w:w="1129" w:type="dxa"/>
            <w:tcBorders>
              <w:top w:val="single" w:sz="6" w:space="0" w:color="auto"/>
              <w:left w:val="single" w:sz="6" w:space="0" w:color="auto"/>
              <w:bottom w:val="single" w:sz="6" w:space="0" w:color="auto"/>
              <w:right w:val="single" w:sz="6" w:space="0" w:color="auto"/>
            </w:tcBorders>
          </w:tcPr>
          <w:p w:rsidR="00F42385" w:rsidRDefault="007648A9" w:rsidP="0097794C">
            <w:pPr>
              <w:pStyle w:val="TableText"/>
              <w:jc w:val="center"/>
              <w:rPr>
                <w:sz w:val="18"/>
              </w:rPr>
            </w:pPr>
            <w:r>
              <w:rPr>
                <w:sz w:val="18"/>
              </w:rPr>
              <w:t>01_00</w:t>
            </w:r>
          </w:p>
        </w:tc>
        <w:tc>
          <w:tcPr>
            <w:tcW w:w="1372" w:type="dxa"/>
            <w:tcBorders>
              <w:top w:val="single" w:sz="6" w:space="0" w:color="auto"/>
              <w:left w:val="single" w:sz="6" w:space="0" w:color="auto"/>
              <w:bottom w:val="single" w:sz="6" w:space="0" w:color="auto"/>
              <w:right w:val="single" w:sz="6" w:space="0" w:color="auto"/>
            </w:tcBorders>
          </w:tcPr>
          <w:p w:rsidR="00F42385" w:rsidRDefault="007648A9" w:rsidP="008B628B">
            <w:pPr>
              <w:pStyle w:val="TableText"/>
              <w:jc w:val="center"/>
              <w:rPr>
                <w:sz w:val="18"/>
              </w:rPr>
            </w:pPr>
            <w:r>
              <w:rPr>
                <w:sz w:val="18"/>
              </w:rPr>
              <w:t>01Jul201</w:t>
            </w:r>
            <w:r w:rsidR="008B628B">
              <w:rPr>
                <w:sz w:val="18"/>
              </w:rPr>
              <w:t>3</w:t>
            </w:r>
          </w:p>
        </w:tc>
        <w:tc>
          <w:tcPr>
            <w:tcW w:w="6859" w:type="dxa"/>
            <w:tcBorders>
              <w:top w:val="single" w:sz="6" w:space="0" w:color="auto"/>
              <w:left w:val="single" w:sz="6" w:space="0" w:color="auto"/>
              <w:bottom w:val="single" w:sz="6" w:space="0" w:color="auto"/>
              <w:right w:val="single" w:sz="6" w:space="0" w:color="auto"/>
            </w:tcBorders>
          </w:tcPr>
          <w:p w:rsidR="00F42385" w:rsidRDefault="00F42385" w:rsidP="00B5511D">
            <w:pPr>
              <w:pStyle w:val="TableText"/>
              <w:rPr>
                <w:sz w:val="18"/>
              </w:rPr>
            </w:pPr>
            <w:r>
              <w:rPr>
                <w:sz w:val="18"/>
              </w:rPr>
              <w:t>Original document</w:t>
            </w:r>
          </w:p>
        </w:tc>
      </w:tr>
    </w:tbl>
    <w:p w:rsidR="00F42385" w:rsidRDefault="00F42385" w:rsidP="00F42385">
      <w:pPr>
        <w:pStyle w:val="BodyText"/>
      </w:pPr>
    </w:p>
    <w:tbl>
      <w:tblPr>
        <w:tblW w:w="0" w:type="auto"/>
        <w:tblLayout w:type="fixed"/>
        <w:tblLook w:val="0000" w:firstRow="0" w:lastRow="0" w:firstColumn="0" w:lastColumn="0" w:noHBand="0" w:noVBand="0"/>
      </w:tblPr>
      <w:tblGrid>
        <w:gridCol w:w="1728"/>
        <w:gridCol w:w="7740"/>
      </w:tblGrid>
      <w:tr w:rsidR="007D004D" w:rsidTr="00F618D1">
        <w:trPr>
          <w:cantSplit/>
        </w:trPr>
        <w:tc>
          <w:tcPr>
            <w:tcW w:w="1728" w:type="dxa"/>
          </w:tcPr>
          <w:p w:rsidR="007D004D" w:rsidRPr="007648A9" w:rsidRDefault="007D004D" w:rsidP="00E1385D">
            <w:pPr>
              <w:pStyle w:val="CPMRowHdr"/>
            </w:pPr>
            <w:bookmarkStart w:id="11" w:name="_Ref67908792"/>
            <w:r w:rsidRPr="007648A9">
              <w:t>Approvals</w:t>
            </w:r>
            <w:bookmarkEnd w:id="11"/>
          </w:p>
        </w:tc>
        <w:tc>
          <w:tcPr>
            <w:tcW w:w="7740" w:type="dxa"/>
          </w:tcPr>
          <w:p w:rsidR="007D004D" w:rsidRPr="0097794C" w:rsidRDefault="007D004D" w:rsidP="00F618D1">
            <w:pPr>
              <w:rPr>
                <w:rFonts w:ascii="Verdana" w:hAnsi="Verdana"/>
                <w:sz w:val="20"/>
                <w:szCs w:val="20"/>
              </w:rPr>
            </w:pPr>
            <w:r w:rsidRPr="0097794C">
              <w:rPr>
                <w:rFonts w:ascii="Verdana" w:hAnsi="Verdana"/>
                <w:sz w:val="20"/>
                <w:szCs w:val="20"/>
              </w:rPr>
              <w:t>This document requires the following approvals.</w:t>
            </w:r>
          </w:p>
          <w:p w:rsidR="007D004D" w:rsidRDefault="007D004D" w:rsidP="00F618D1">
            <w:r w:rsidRPr="0097794C">
              <w:rPr>
                <w:rFonts w:ascii="Verdana" w:hAnsi="Verdana"/>
                <w:sz w:val="20"/>
                <w:szCs w:val="20"/>
              </w:rPr>
              <w:t xml:space="preserve">Signed approval forms are filed in the </w:t>
            </w:r>
            <w:r>
              <w:rPr>
                <w:rFonts w:ascii="Verdana" w:hAnsi="Verdana"/>
                <w:sz w:val="20"/>
                <w:szCs w:val="20"/>
              </w:rPr>
              <w:t>XXXXX</w:t>
            </w:r>
            <w:r w:rsidRPr="0097794C">
              <w:rPr>
                <w:rFonts w:ascii="Verdana" w:hAnsi="Verdana"/>
                <w:sz w:val="20"/>
                <w:szCs w:val="20"/>
              </w:rPr>
              <w:t xml:space="preserve"> directory.</w:t>
            </w:r>
          </w:p>
        </w:tc>
      </w:tr>
    </w:tbl>
    <w:p w:rsidR="007D004D" w:rsidRDefault="007D004D" w:rsidP="007D004D">
      <w:pPr>
        <w:pStyle w:val="BodyText"/>
      </w:pPr>
    </w:p>
    <w:tbl>
      <w:tblPr>
        <w:tblW w:w="0" w:type="auto"/>
        <w:tblInd w:w="108" w:type="dxa"/>
        <w:tblLayout w:type="fixed"/>
        <w:tblLook w:val="0000" w:firstRow="0" w:lastRow="0" w:firstColumn="0" w:lastColumn="0" w:noHBand="0" w:noVBand="0"/>
      </w:tblPr>
      <w:tblGrid>
        <w:gridCol w:w="1980"/>
        <w:gridCol w:w="2340"/>
        <w:gridCol w:w="2340"/>
        <w:gridCol w:w="1420"/>
        <w:gridCol w:w="1280"/>
      </w:tblGrid>
      <w:tr w:rsidR="007D004D" w:rsidTr="00E1385D">
        <w:trPr>
          <w:cantSplit/>
          <w:trHeight w:val="290"/>
        </w:trPr>
        <w:tc>
          <w:tcPr>
            <w:tcW w:w="1980"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7D004D" w:rsidRDefault="007D004D" w:rsidP="00F618D1">
            <w:pPr>
              <w:pStyle w:val="TableHeaderText"/>
              <w:jc w:val="left"/>
            </w:pPr>
            <w:r>
              <w:t>Name</w:t>
            </w:r>
          </w:p>
        </w:tc>
        <w:tc>
          <w:tcPr>
            <w:tcW w:w="2340"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7D004D" w:rsidRDefault="007D004D" w:rsidP="00F618D1">
            <w:pPr>
              <w:pStyle w:val="TableHeaderText"/>
              <w:jc w:val="left"/>
            </w:pPr>
            <w:r>
              <w:t>Signature</w:t>
            </w:r>
          </w:p>
        </w:tc>
        <w:tc>
          <w:tcPr>
            <w:tcW w:w="2340"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7D004D" w:rsidRDefault="007D004D" w:rsidP="00F618D1">
            <w:pPr>
              <w:pStyle w:val="TableHeaderText"/>
              <w:jc w:val="left"/>
            </w:pPr>
            <w:r>
              <w:t>Title</w:t>
            </w:r>
          </w:p>
        </w:tc>
        <w:tc>
          <w:tcPr>
            <w:tcW w:w="1420"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7D004D" w:rsidRDefault="007D004D" w:rsidP="00F618D1">
            <w:pPr>
              <w:pStyle w:val="TableHeaderText"/>
            </w:pPr>
            <w:r>
              <w:t>Date Approved</w:t>
            </w:r>
          </w:p>
        </w:tc>
        <w:tc>
          <w:tcPr>
            <w:tcW w:w="1280"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7D004D" w:rsidRDefault="007D004D" w:rsidP="00F618D1">
            <w:pPr>
              <w:pStyle w:val="TableHeaderText"/>
            </w:pPr>
            <w:r>
              <w:t>Version</w:t>
            </w:r>
          </w:p>
        </w:tc>
      </w:tr>
      <w:tr w:rsidR="007D004D" w:rsidTr="00F618D1">
        <w:trPr>
          <w:cantSplit/>
          <w:trHeight w:val="290"/>
        </w:trPr>
        <w:tc>
          <w:tcPr>
            <w:tcW w:w="1980" w:type="dxa"/>
            <w:tcBorders>
              <w:top w:val="single" w:sz="6" w:space="0" w:color="auto"/>
              <w:left w:val="single" w:sz="6" w:space="0" w:color="auto"/>
              <w:bottom w:val="single" w:sz="6" w:space="0" w:color="auto"/>
              <w:right w:val="single" w:sz="6" w:space="0" w:color="auto"/>
            </w:tcBorders>
          </w:tcPr>
          <w:p w:rsidR="007D004D" w:rsidRDefault="007D004D" w:rsidP="00F618D1">
            <w:pPr>
              <w:pStyle w:val="TableText"/>
              <w:rPr>
                <w:sz w:val="18"/>
              </w:rPr>
            </w:pPr>
          </w:p>
        </w:tc>
        <w:tc>
          <w:tcPr>
            <w:tcW w:w="2340" w:type="dxa"/>
            <w:tcBorders>
              <w:top w:val="single" w:sz="6" w:space="0" w:color="auto"/>
              <w:left w:val="single" w:sz="6" w:space="0" w:color="auto"/>
              <w:bottom w:val="single" w:sz="6" w:space="0" w:color="auto"/>
              <w:right w:val="single" w:sz="6" w:space="0" w:color="auto"/>
            </w:tcBorders>
          </w:tcPr>
          <w:p w:rsidR="007D004D" w:rsidRDefault="007D004D" w:rsidP="00F618D1">
            <w:pPr>
              <w:pStyle w:val="TableText"/>
              <w:rPr>
                <w:sz w:val="18"/>
              </w:rPr>
            </w:pPr>
          </w:p>
        </w:tc>
        <w:tc>
          <w:tcPr>
            <w:tcW w:w="2340" w:type="dxa"/>
            <w:tcBorders>
              <w:top w:val="single" w:sz="6" w:space="0" w:color="auto"/>
              <w:left w:val="single" w:sz="6" w:space="0" w:color="auto"/>
              <w:bottom w:val="single" w:sz="6" w:space="0" w:color="auto"/>
              <w:right w:val="single" w:sz="6" w:space="0" w:color="auto"/>
            </w:tcBorders>
          </w:tcPr>
          <w:p w:rsidR="007D004D" w:rsidRDefault="007D004D" w:rsidP="00F618D1">
            <w:pPr>
              <w:pStyle w:val="TableText"/>
              <w:rPr>
                <w:sz w:val="18"/>
              </w:rPr>
            </w:pPr>
          </w:p>
        </w:tc>
        <w:tc>
          <w:tcPr>
            <w:tcW w:w="1420" w:type="dxa"/>
            <w:tcBorders>
              <w:top w:val="single" w:sz="6" w:space="0" w:color="auto"/>
              <w:left w:val="single" w:sz="6" w:space="0" w:color="auto"/>
              <w:bottom w:val="single" w:sz="6" w:space="0" w:color="auto"/>
              <w:right w:val="single" w:sz="6" w:space="0" w:color="auto"/>
            </w:tcBorders>
          </w:tcPr>
          <w:p w:rsidR="007D004D" w:rsidRDefault="007D004D" w:rsidP="008B628B">
            <w:pPr>
              <w:pStyle w:val="TableText"/>
              <w:jc w:val="center"/>
              <w:rPr>
                <w:sz w:val="18"/>
              </w:rPr>
            </w:pPr>
            <w:r>
              <w:rPr>
                <w:sz w:val="18"/>
              </w:rPr>
              <w:t>01Jul201</w:t>
            </w:r>
            <w:r w:rsidR="008B628B">
              <w:rPr>
                <w:sz w:val="18"/>
              </w:rPr>
              <w:t>3</w:t>
            </w:r>
          </w:p>
        </w:tc>
        <w:tc>
          <w:tcPr>
            <w:tcW w:w="1280" w:type="dxa"/>
            <w:tcBorders>
              <w:top w:val="single" w:sz="6" w:space="0" w:color="auto"/>
              <w:left w:val="single" w:sz="6" w:space="0" w:color="auto"/>
              <w:bottom w:val="single" w:sz="6" w:space="0" w:color="auto"/>
              <w:right w:val="single" w:sz="6" w:space="0" w:color="auto"/>
            </w:tcBorders>
          </w:tcPr>
          <w:p w:rsidR="007D004D" w:rsidRPr="008B628B" w:rsidRDefault="008B628B" w:rsidP="008B628B">
            <w:pPr>
              <w:pStyle w:val="TableText"/>
              <w:jc w:val="center"/>
              <w:rPr>
                <w:sz w:val="18"/>
                <w:szCs w:val="18"/>
              </w:rPr>
            </w:pPr>
            <w:r w:rsidRPr="008B628B">
              <w:rPr>
                <w:sz w:val="18"/>
                <w:szCs w:val="18"/>
              </w:rPr>
              <w:t>01_00</w:t>
            </w:r>
          </w:p>
        </w:tc>
      </w:tr>
    </w:tbl>
    <w:p w:rsidR="007D004D" w:rsidRDefault="007D004D" w:rsidP="00F42385">
      <w:pPr>
        <w:pStyle w:val="BodyText"/>
      </w:pPr>
    </w:p>
    <w:tbl>
      <w:tblPr>
        <w:tblW w:w="0" w:type="auto"/>
        <w:tblLayout w:type="fixed"/>
        <w:tblLook w:val="0000" w:firstRow="0" w:lastRow="0" w:firstColumn="0" w:lastColumn="0" w:noHBand="0" w:noVBand="0"/>
      </w:tblPr>
      <w:tblGrid>
        <w:gridCol w:w="1728"/>
        <w:gridCol w:w="7740"/>
      </w:tblGrid>
      <w:tr w:rsidR="00F42385">
        <w:trPr>
          <w:cantSplit/>
        </w:trPr>
        <w:tc>
          <w:tcPr>
            <w:tcW w:w="1728" w:type="dxa"/>
          </w:tcPr>
          <w:p w:rsidR="00F42385" w:rsidRPr="007648A9" w:rsidRDefault="00F42385" w:rsidP="00E1385D">
            <w:pPr>
              <w:pStyle w:val="CPMRowHdr"/>
            </w:pPr>
            <w:r w:rsidRPr="007648A9">
              <w:t>Distribution</w:t>
            </w:r>
          </w:p>
        </w:tc>
        <w:tc>
          <w:tcPr>
            <w:tcW w:w="7740" w:type="dxa"/>
          </w:tcPr>
          <w:p w:rsidR="00F42385" w:rsidRPr="0097794C" w:rsidRDefault="00F42385" w:rsidP="00B5511D">
            <w:pPr>
              <w:rPr>
                <w:rFonts w:ascii="Verdana" w:hAnsi="Verdana"/>
                <w:sz w:val="20"/>
                <w:szCs w:val="20"/>
              </w:rPr>
            </w:pPr>
            <w:r w:rsidRPr="0097794C">
              <w:rPr>
                <w:rFonts w:ascii="Verdana" w:hAnsi="Verdana"/>
                <w:sz w:val="20"/>
                <w:szCs w:val="20"/>
              </w:rPr>
              <w:t>This document has been distributed to:</w:t>
            </w:r>
          </w:p>
        </w:tc>
      </w:tr>
    </w:tbl>
    <w:p w:rsidR="00F42385" w:rsidRDefault="00F42385" w:rsidP="00F42385">
      <w:pPr>
        <w:pStyle w:val="BodyText"/>
      </w:pPr>
    </w:p>
    <w:tbl>
      <w:tblPr>
        <w:tblW w:w="0" w:type="auto"/>
        <w:tblInd w:w="108" w:type="dxa"/>
        <w:tblLayout w:type="fixed"/>
        <w:tblLook w:val="0000" w:firstRow="0" w:lastRow="0" w:firstColumn="0" w:lastColumn="0" w:noHBand="0" w:noVBand="0"/>
      </w:tblPr>
      <w:tblGrid>
        <w:gridCol w:w="4320"/>
        <w:gridCol w:w="2340"/>
        <w:gridCol w:w="1420"/>
        <w:gridCol w:w="1280"/>
      </w:tblGrid>
      <w:tr w:rsidR="00F42385" w:rsidTr="00E1385D">
        <w:trPr>
          <w:cantSplit/>
          <w:trHeight w:val="290"/>
        </w:trPr>
        <w:tc>
          <w:tcPr>
            <w:tcW w:w="4320"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F42385" w:rsidRDefault="00F42385" w:rsidP="00B5511D">
            <w:pPr>
              <w:pStyle w:val="TableHeaderText"/>
              <w:jc w:val="left"/>
            </w:pPr>
            <w:r>
              <w:t>Name</w:t>
            </w:r>
          </w:p>
        </w:tc>
        <w:tc>
          <w:tcPr>
            <w:tcW w:w="2340"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F42385" w:rsidRDefault="00F42385" w:rsidP="00B5511D">
            <w:pPr>
              <w:pStyle w:val="TableHeaderText"/>
              <w:jc w:val="left"/>
            </w:pPr>
            <w:r>
              <w:t>Title</w:t>
            </w:r>
          </w:p>
        </w:tc>
        <w:tc>
          <w:tcPr>
            <w:tcW w:w="1420"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F42385" w:rsidRDefault="00F42385" w:rsidP="0097794C">
            <w:pPr>
              <w:pStyle w:val="TableHeaderText"/>
            </w:pPr>
            <w:r>
              <w:t>Date of Issue</w:t>
            </w:r>
          </w:p>
        </w:tc>
        <w:tc>
          <w:tcPr>
            <w:tcW w:w="1280"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F42385" w:rsidRDefault="00F42385" w:rsidP="0097794C">
            <w:pPr>
              <w:pStyle w:val="TableHeaderText"/>
            </w:pPr>
            <w:r>
              <w:t>Version</w:t>
            </w:r>
          </w:p>
        </w:tc>
      </w:tr>
      <w:tr w:rsidR="00F42385">
        <w:trPr>
          <w:cantSplit/>
          <w:trHeight w:val="290"/>
        </w:trPr>
        <w:tc>
          <w:tcPr>
            <w:tcW w:w="4320" w:type="dxa"/>
            <w:tcBorders>
              <w:top w:val="single" w:sz="6" w:space="0" w:color="auto"/>
              <w:left w:val="single" w:sz="6" w:space="0" w:color="auto"/>
              <w:bottom w:val="single" w:sz="6" w:space="0" w:color="auto"/>
              <w:right w:val="single" w:sz="6" w:space="0" w:color="auto"/>
            </w:tcBorders>
          </w:tcPr>
          <w:p w:rsidR="00F42385" w:rsidRDefault="00F42385" w:rsidP="008B628B">
            <w:pPr>
              <w:pStyle w:val="TableText"/>
              <w:rPr>
                <w:sz w:val="18"/>
              </w:rPr>
            </w:pPr>
          </w:p>
        </w:tc>
        <w:tc>
          <w:tcPr>
            <w:tcW w:w="2340" w:type="dxa"/>
            <w:tcBorders>
              <w:top w:val="single" w:sz="6" w:space="0" w:color="auto"/>
              <w:left w:val="single" w:sz="6" w:space="0" w:color="auto"/>
              <w:bottom w:val="single" w:sz="6" w:space="0" w:color="auto"/>
              <w:right w:val="single" w:sz="6" w:space="0" w:color="auto"/>
            </w:tcBorders>
          </w:tcPr>
          <w:p w:rsidR="00F42385" w:rsidRDefault="00F42385" w:rsidP="008B628B">
            <w:pPr>
              <w:pStyle w:val="TableText"/>
              <w:rPr>
                <w:sz w:val="18"/>
              </w:rPr>
            </w:pPr>
          </w:p>
        </w:tc>
        <w:tc>
          <w:tcPr>
            <w:tcW w:w="1420" w:type="dxa"/>
            <w:tcBorders>
              <w:top w:val="single" w:sz="6" w:space="0" w:color="auto"/>
              <w:left w:val="single" w:sz="6" w:space="0" w:color="auto"/>
              <w:bottom w:val="single" w:sz="6" w:space="0" w:color="auto"/>
              <w:right w:val="single" w:sz="6" w:space="0" w:color="auto"/>
            </w:tcBorders>
          </w:tcPr>
          <w:p w:rsidR="00F42385" w:rsidRDefault="007648A9" w:rsidP="008B628B">
            <w:pPr>
              <w:pStyle w:val="TableText"/>
              <w:jc w:val="center"/>
              <w:rPr>
                <w:sz w:val="18"/>
              </w:rPr>
            </w:pPr>
            <w:r>
              <w:rPr>
                <w:sz w:val="18"/>
              </w:rPr>
              <w:t>01Jul201</w:t>
            </w:r>
            <w:r w:rsidR="008B628B">
              <w:rPr>
                <w:sz w:val="18"/>
              </w:rPr>
              <w:t>3</w:t>
            </w:r>
          </w:p>
        </w:tc>
        <w:tc>
          <w:tcPr>
            <w:tcW w:w="1280" w:type="dxa"/>
            <w:tcBorders>
              <w:top w:val="single" w:sz="6" w:space="0" w:color="auto"/>
              <w:left w:val="single" w:sz="6" w:space="0" w:color="auto"/>
              <w:bottom w:val="single" w:sz="6" w:space="0" w:color="auto"/>
              <w:right w:val="single" w:sz="6" w:space="0" w:color="auto"/>
            </w:tcBorders>
          </w:tcPr>
          <w:p w:rsidR="00F42385" w:rsidRPr="008B628B" w:rsidRDefault="008B628B" w:rsidP="008B628B">
            <w:pPr>
              <w:pStyle w:val="TableText"/>
              <w:jc w:val="center"/>
              <w:rPr>
                <w:sz w:val="18"/>
                <w:szCs w:val="18"/>
              </w:rPr>
            </w:pPr>
            <w:r w:rsidRPr="008B628B">
              <w:rPr>
                <w:sz w:val="18"/>
                <w:szCs w:val="18"/>
              </w:rPr>
              <w:t>01_00</w:t>
            </w:r>
          </w:p>
        </w:tc>
      </w:tr>
    </w:tbl>
    <w:p w:rsidR="00F42385" w:rsidRDefault="00F42385" w:rsidP="00F42385">
      <w:pPr>
        <w:pStyle w:val="BodyText"/>
      </w:pPr>
    </w:p>
    <w:sectPr w:rsidR="00F42385" w:rsidSect="00C5268B">
      <w:headerReference w:type="default" r:id="rId9"/>
      <w:footerReference w:type="even" r:id="rId10"/>
      <w:footerReference w:type="default" r:id="rId11"/>
      <w:pgSz w:w="11906" w:h="16838"/>
      <w:pgMar w:top="1134" w:right="1134" w:bottom="1134" w:left="1417" w:header="561" w:footer="561"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7092" w:rsidRDefault="00107092">
      <w:r>
        <w:separator/>
      </w:r>
    </w:p>
  </w:endnote>
  <w:endnote w:type="continuationSeparator" w:id="0">
    <w:p w:rsidR="00107092" w:rsidRDefault="00107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4DAB" w:rsidRDefault="002573B4" w:rsidP="00F10EEC">
    <w:pPr>
      <w:pStyle w:val="Footer"/>
      <w:rPr>
        <w:rStyle w:val="PageNumber"/>
      </w:rPr>
    </w:pPr>
    <w:r>
      <w:rPr>
        <w:rStyle w:val="PageNumber"/>
      </w:rPr>
      <w:fldChar w:fldCharType="begin"/>
    </w:r>
    <w:r w:rsidR="00C44DAB">
      <w:rPr>
        <w:rStyle w:val="PageNumber"/>
      </w:rPr>
      <w:instrText xml:space="preserve">PAGE  </w:instrText>
    </w:r>
    <w:r>
      <w:rPr>
        <w:rStyle w:val="PageNumber"/>
      </w:rPr>
      <w:fldChar w:fldCharType="separate"/>
    </w:r>
    <w:r w:rsidR="00793A52">
      <w:rPr>
        <w:rStyle w:val="PageNumber"/>
      </w:rPr>
      <w:t>1</w:t>
    </w:r>
    <w:r>
      <w:rPr>
        <w:rStyle w:val="PageNumber"/>
      </w:rPr>
      <w:fldChar w:fldCharType="end"/>
    </w:r>
  </w:p>
  <w:p w:rsidR="00C44DAB" w:rsidRDefault="00C44DAB" w:rsidP="00F10EE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5CF" w:rsidRPr="00F10EEC" w:rsidRDefault="00E275CF" w:rsidP="00F10EEC">
    <w:pPr>
      <w:pStyle w:val="Footer"/>
    </w:pPr>
  </w:p>
  <w:tbl>
    <w:tblPr>
      <w:tblStyle w:val="TableGrid"/>
      <w:tblW w:w="5000" w:type="pct"/>
      <w:tblBorders>
        <w:top w:val="single" w:sz="4" w:space="0" w:color="E36C0A" w:themeColor="accent6"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42"/>
      <w:gridCol w:w="1871"/>
      <w:gridCol w:w="3742"/>
    </w:tblGrid>
    <w:tr w:rsidR="00F10EEC" w:rsidRPr="00F10EEC" w:rsidTr="00F10EEC">
      <w:tc>
        <w:tcPr>
          <w:tcW w:w="2000" w:type="pct"/>
          <w:tcBorders>
            <w:top w:val="single" w:sz="4" w:space="0" w:color="548DD4" w:themeColor="text2" w:themeTint="99"/>
          </w:tcBorders>
        </w:tcPr>
        <w:p w:rsidR="00E275CF" w:rsidRPr="00F10EEC" w:rsidRDefault="000F4FAC" w:rsidP="00F10EEC">
          <w:pPr>
            <w:pStyle w:val="Footer"/>
            <w:rPr>
              <w:sz w:val="16"/>
            </w:rPr>
          </w:pPr>
          <w:r w:rsidRPr="00F10EEC">
            <w:rPr>
              <w:noProof w:val="0"/>
              <w:sz w:val="16"/>
            </w:rPr>
            <w:fldChar w:fldCharType="begin"/>
          </w:r>
          <w:r w:rsidRPr="00F10EEC">
            <w:rPr>
              <w:sz w:val="16"/>
            </w:rPr>
            <w:instrText xml:space="preserve"> FILENAME  \* MERGEFORMAT </w:instrText>
          </w:r>
          <w:r w:rsidRPr="00F10EEC">
            <w:rPr>
              <w:noProof w:val="0"/>
              <w:sz w:val="16"/>
            </w:rPr>
            <w:fldChar w:fldCharType="separate"/>
          </w:r>
          <w:r w:rsidR="008200D0" w:rsidRPr="008200D0">
            <w:rPr>
              <w:rStyle w:val="PageNumber"/>
              <w:color w:val="548DD4" w:themeColor="text2" w:themeTint="99"/>
            </w:rPr>
            <w:t>Strategic Outline Case PD</w:t>
          </w:r>
          <w:r w:rsidR="008200D0">
            <w:rPr>
              <w:sz w:val="16"/>
            </w:rPr>
            <w:t xml:space="preserve"> V01_00</w:t>
          </w:r>
          <w:r w:rsidRPr="00F10EEC">
            <w:rPr>
              <w:sz w:val="16"/>
            </w:rPr>
            <w:fldChar w:fldCharType="end"/>
          </w:r>
        </w:p>
      </w:tc>
      <w:tc>
        <w:tcPr>
          <w:tcW w:w="1000" w:type="pct"/>
          <w:tcBorders>
            <w:top w:val="single" w:sz="4" w:space="0" w:color="548DD4" w:themeColor="text2" w:themeTint="99"/>
          </w:tcBorders>
        </w:tcPr>
        <w:p w:rsidR="00E275CF" w:rsidRPr="00F10EEC" w:rsidRDefault="00E275CF" w:rsidP="00F10EEC">
          <w:pPr>
            <w:pStyle w:val="Footer"/>
            <w:jc w:val="center"/>
            <w:rPr>
              <w:sz w:val="16"/>
            </w:rPr>
          </w:pPr>
        </w:p>
      </w:tc>
      <w:tc>
        <w:tcPr>
          <w:tcW w:w="2000" w:type="pct"/>
          <w:tcBorders>
            <w:top w:val="single" w:sz="4" w:space="0" w:color="548DD4" w:themeColor="text2" w:themeTint="99"/>
          </w:tcBorders>
        </w:tcPr>
        <w:p w:rsidR="00E275CF" w:rsidRPr="00F10EEC" w:rsidRDefault="00E275CF" w:rsidP="00F10EEC">
          <w:pPr>
            <w:pStyle w:val="Footer"/>
            <w:jc w:val="right"/>
            <w:rPr>
              <w:sz w:val="16"/>
            </w:rPr>
          </w:pPr>
          <w:r w:rsidRPr="00F10EEC">
            <w:rPr>
              <w:sz w:val="16"/>
            </w:rPr>
            <w:t xml:space="preserve">Page </w:t>
          </w:r>
          <w:r w:rsidR="002573B4" w:rsidRPr="00F10EEC">
            <w:rPr>
              <w:sz w:val="16"/>
            </w:rPr>
            <w:fldChar w:fldCharType="begin"/>
          </w:r>
          <w:r w:rsidRPr="00F10EEC">
            <w:rPr>
              <w:sz w:val="16"/>
            </w:rPr>
            <w:instrText xml:space="preserve"> PAGE </w:instrText>
          </w:r>
          <w:r w:rsidR="002573B4" w:rsidRPr="00F10EEC">
            <w:rPr>
              <w:sz w:val="16"/>
            </w:rPr>
            <w:fldChar w:fldCharType="separate"/>
          </w:r>
          <w:r w:rsidR="00DC2E44">
            <w:rPr>
              <w:sz w:val="16"/>
            </w:rPr>
            <w:t>15</w:t>
          </w:r>
          <w:r w:rsidR="002573B4" w:rsidRPr="00F10EEC">
            <w:rPr>
              <w:sz w:val="16"/>
            </w:rPr>
            <w:fldChar w:fldCharType="end"/>
          </w:r>
          <w:r w:rsidRPr="00F10EEC">
            <w:rPr>
              <w:sz w:val="16"/>
            </w:rPr>
            <w:t xml:space="preserve"> of </w:t>
          </w:r>
          <w:r w:rsidR="002573B4" w:rsidRPr="00F10EEC">
            <w:rPr>
              <w:sz w:val="16"/>
            </w:rPr>
            <w:fldChar w:fldCharType="begin"/>
          </w:r>
          <w:r w:rsidRPr="00F10EEC">
            <w:rPr>
              <w:sz w:val="16"/>
            </w:rPr>
            <w:instrText xml:space="preserve"> NUMPAGES </w:instrText>
          </w:r>
          <w:r w:rsidR="002573B4" w:rsidRPr="00F10EEC">
            <w:rPr>
              <w:sz w:val="16"/>
            </w:rPr>
            <w:fldChar w:fldCharType="separate"/>
          </w:r>
          <w:r w:rsidR="00DC2E44">
            <w:rPr>
              <w:sz w:val="16"/>
            </w:rPr>
            <w:t>15</w:t>
          </w:r>
          <w:r w:rsidR="002573B4" w:rsidRPr="00F10EEC">
            <w:rPr>
              <w:sz w:val="16"/>
            </w:rPr>
            <w:fldChar w:fldCharType="end"/>
          </w:r>
        </w:p>
      </w:tc>
    </w:tr>
  </w:tbl>
  <w:p w:rsidR="00C44DAB" w:rsidRPr="00F10EEC" w:rsidRDefault="00C44DAB" w:rsidP="00F10EEC">
    <w:pPr>
      <w:pStyle w:val="Foote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7092" w:rsidRDefault="00107092">
      <w:r>
        <w:separator/>
      </w:r>
    </w:p>
  </w:footnote>
  <w:footnote w:type="continuationSeparator" w:id="0">
    <w:p w:rsidR="00107092" w:rsidRDefault="001070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5000" w:type="pct"/>
      <w:tblBorders>
        <w:top w:val="none" w:sz="0" w:space="0" w:color="auto"/>
        <w:left w:val="none" w:sz="0" w:space="0" w:color="auto"/>
        <w:bottom w:val="single" w:sz="4" w:space="0" w:color="E36C0A" w:themeColor="accent6" w:themeShade="BF"/>
        <w:right w:val="none" w:sz="0" w:space="0" w:color="auto"/>
        <w:insideH w:val="none" w:sz="0" w:space="0" w:color="auto"/>
        <w:insideV w:val="none" w:sz="0" w:space="0" w:color="auto"/>
      </w:tblBorders>
      <w:tblLook w:val="04A0" w:firstRow="1" w:lastRow="0" w:firstColumn="1" w:lastColumn="0" w:noHBand="0" w:noVBand="1"/>
    </w:tblPr>
    <w:tblGrid>
      <w:gridCol w:w="3742"/>
      <w:gridCol w:w="1871"/>
      <w:gridCol w:w="3742"/>
    </w:tblGrid>
    <w:tr w:rsidR="00E1385D" w:rsidRPr="00E1385D" w:rsidTr="00E1385D">
      <w:tc>
        <w:tcPr>
          <w:tcW w:w="2000" w:type="pct"/>
          <w:tcBorders>
            <w:bottom w:val="single" w:sz="4" w:space="0" w:color="548DD4" w:themeColor="text2" w:themeTint="99"/>
          </w:tcBorders>
        </w:tcPr>
        <w:p w:rsidR="00E275CF" w:rsidRPr="00E1385D" w:rsidRDefault="005E6C76" w:rsidP="00E1385D">
          <w:pPr>
            <w:pStyle w:val="Header"/>
            <w:jc w:val="left"/>
            <w:rPr>
              <w:i/>
              <w:iCs/>
            </w:rPr>
          </w:pPr>
          <w:r w:rsidRPr="00E1385D">
            <w:fldChar w:fldCharType="begin"/>
          </w:r>
          <w:r w:rsidRPr="00E1385D">
            <w:instrText xml:space="preserve">REF ProjName \h \* MERGEFORMAT </w:instrText>
          </w:r>
          <w:r w:rsidRPr="00E1385D">
            <w:fldChar w:fldCharType="separate"/>
          </w:r>
          <w:r w:rsidR="008200D0">
            <w:t>XXXX Project</w:t>
          </w:r>
          <w:r w:rsidRPr="00E1385D">
            <w:fldChar w:fldCharType="end"/>
          </w:r>
        </w:p>
      </w:tc>
      <w:tc>
        <w:tcPr>
          <w:tcW w:w="1000" w:type="pct"/>
          <w:tcBorders>
            <w:bottom w:val="single" w:sz="4" w:space="0" w:color="548DD4" w:themeColor="text2" w:themeTint="99"/>
          </w:tcBorders>
        </w:tcPr>
        <w:p w:rsidR="00E275CF" w:rsidRPr="00E1385D" w:rsidRDefault="00E275CF" w:rsidP="00E1385D">
          <w:pPr>
            <w:pStyle w:val="Header"/>
            <w:jc w:val="center"/>
          </w:pPr>
        </w:p>
      </w:tc>
      <w:tc>
        <w:tcPr>
          <w:tcW w:w="2000" w:type="pct"/>
          <w:tcBorders>
            <w:bottom w:val="single" w:sz="4" w:space="0" w:color="548DD4" w:themeColor="text2" w:themeTint="99"/>
          </w:tcBorders>
        </w:tcPr>
        <w:p w:rsidR="00E275CF" w:rsidRPr="00E1385D" w:rsidRDefault="005E6C76" w:rsidP="00E1385D">
          <w:pPr>
            <w:pStyle w:val="Header"/>
          </w:pPr>
          <w:r w:rsidRPr="00E1385D">
            <w:fldChar w:fldCharType="begin"/>
          </w:r>
          <w:r w:rsidRPr="00E1385D">
            <w:instrText xml:space="preserve"> REF ProdTitle \h  \* MERGEFORMAT </w:instrText>
          </w:r>
          <w:r w:rsidRPr="00E1385D">
            <w:fldChar w:fldCharType="separate"/>
          </w:r>
          <w:r w:rsidR="008A4321">
            <w:t>Strategic Outline Case PD</w:t>
          </w:r>
          <w:r w:rsidRPr="00E1385D">
            <w:fldChar w:fldCharType="end"/>
          </w:r>
        </w:p>
      </w:tc>
    </w:tr>
  </w:tbl>
  <w:p w:rsidR="00C44DAB" w:rsidRPr="00E1385D" w:rsidRDefault="00C44DAB" w:rsidP="00E1385D">
    <w:pPr>
      <w:pStyle w:val="Heade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6422802"/>
    <w:lvl w:ilvl="0">
      <w:start w:val="1"/>
      <w:numFmt w:val="decimal"/>
      <w:lvlText w:val="%1."/>
      <w:lvlJc w:val="left"/>
      <w:pPr>
        <w:tabs>
          <w:tab w:val="num" w:pos="1492"/>
        </w:tabs>
        <w:ind w:left="1492" w:hanging="360"/>
      </w:pPr>
    </w:lvl>
  </w:abstractNum>
  <w:abstractNum w:abstractNumId="1">
    <w:nsid w:val="FFFFFF7D"/>
    <w:multiLevelType w:val="singleLevel"/>
    <w:tmpl w:val="0D6E793A"/>
    <w:lvl w:ilvl="0">
      <w:start w:val="1"/>
      <w:numFmt w:val="decimal"/>
      <w:lvlText w:val="%1."/>
      <w:lvlJc w:val="left"/>
      <w:pPr>
        <w:tabs>
          <w:tab w:val="num" w:pos="1209"/>
        </w:tabs>
        <w:ind w:left="1209" w:hanging="360"/>
      </w:pPr>
    </w:lvl>
  </w:abstractNum>
  <w:abstractNum w:abstractNumId="2">
    <w:nsid w:val="FFFFFF7E"/>
    <w:multiLevelType w:val="singleLevel"/>
    <w:tmpl w:val="9FDC4FB4"/>
    <w:lvl w:ilvl="0">
      <w:start w:val="1"/>
      <w:numFmt w:val="decimal"/>
      <w:lvlText w:val="%1."/>
      <w:lvlJc w:val="left"/>
      <w:pPr>
        <w:tabs>
          <w:tab w:val="num" w:pos="926"/>
        </w:tabs>
        <w:ind w:left="926" w:hanging="360"/>
      </w:pPr>
    </w:lvl>
  </w:abstractNum>
  <w:abstractNum w:abstractNumId="3">
    <w:nsid w:val="FFFFFF7F"/>
    <w:multiLevelType w:val="singleLevel"/>
    <w:tmpl w:val="D792BF5A"/>
    <w:lvl w:ilvl="0">
      <w:start w:val="1"/>
      <w:numFmt w:val="decimal"/>
      <w:lvlText w:val="%1."/>
      <w:lvlJc w:val="left"/>
      <w:pPr>
        <w:tabs>
          <w:tab w:val="num" w:pos="643"/>
        </w:tabs>
        <w:ind w:left="643" w:hanging="360"/>
      </w:pPr>
    </w:lvl>
  </w:abstractNum>
  <w:abstractNum w:abstractNumId="4">
    <w:nsid w:val="FFFFFF80"/>
    <w:multiLevelType w:val="singleLevel"/>
    <w:tmpl w:val="8C4CBAC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BEEEEC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A80336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11A0A7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97C0D44"/>
    <w:lvl w:ilvl="0">
      <w:start w:val="1"/>
      <w:numFmt w:val="decimal"/>
      <w:lvlText w:val="%1."/>
      <w:lvlJc w:val="left"/>
      <w:pPr>
        <w:tabs>
          <w:tab w:val="num" w:pos="360"/>
        </w:tabs>
        <w:ind w:left="360" w:hanging="360"/>
      </w:pPr>
    </w:lvl>
  </w:abstractNum>
  <w:abstractNum w:abstractNumId="9">
    <w:nsid w:val="FFFFFF89"/>
    <w:multiLevelType w:val="singleLevel"/>
    <w:tmpl w:val="2E8047CE"/>
    <w:lvl w:ilvl="0">
      <w:start w:val="1"/>
      <w:numFmt w:val="bullet"/>
      <w:lvlText w:val=""/>
      <w:lvlJc w:val="left"/>
      <w:pPr>
        <w:tabs>
          <w:tab w:val="num" w:pos="360"/>
        </w:tabs>
        <w:ind w:left="360" w:hanging="360"/>
      </w:pPr>
      <w:rPr>
        <w:rFonts w:ascii="Symbol" w:hAnsi="Symbol" w:hint="default"/>
      </w:rPr>
    </w:lvl>
  </w:abstractNum>
  <w:abstractNum w:abstractNumId="10">
    <w:nsid w:val="05327211"/>
    <w:multiLevelType w:val="hybridMultilevel"/>
    <w:tmpl w:val="BE5E95EE"/>
    <w:lvl w:ilvl="0" w:tplc="47C025B6">
      <w:start w:val="1"/>
      <w:numFmt w:val="decimal"/>
      <w:pStyle w:val="numberedpara"/>
      <w:lvlText w:val="%1."/>
      <w:lvlJc w:val="left"/>
      <w:pPr>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nsid w:val="0D232E02"/>
    <w:multiLevelType w:val="hybridMultilevel"/>
    <w:tmpl w:val="8FD21488"/>
    <w:lvl w:ilvl="0" w:tplc="0C09000F">
      <w:start w:val="1"/>
      <w:numFmt w:val="decimal"/>
      <w:lvlText w:val="%1."/>
      <w:lvlJc w:val="left"/>
      <w:pPr>
        <w:tabs>
          <w:tab w:val="num" w:pos="2421"/>
        </w:tabs>
        <w:ind w:left="2421" w:hanging="360"/>
      </w:pPr>
    </w:lvl>
    <w:lvl w:ilvl="1" w:tplc="0C090019" w:tentative="1">
      <w:start w:val="1"/>
      <w:numFmt w:val="lowerLetter"/>
      <w:lvlText w:val="%2."/>
      <w:lvlJc w:val="left"/>
      <w:pPr>
        <w:tabs>
          <w:tab w:val="num" w:pos="3141"/>
        </w:tabs>
        <w:ind w:left="3141" w:hanging="360"/>
      </w:pPr>
    </w:lvl>
    <w:lvl w:ilvl="2" w:tplc="0C09001B" w:tentative="1">
      <w:start w:val="1"/>
      <w:numFmt w:val="lowerRoman"/>
      <w:lvlText w:val="%3."/>
      <w:lvlJc w:val="right"/>
      <w:pPr>
        <w:tabs>
          <w:tab w:val="num" w:pos="3861"/>
        </w:tabs>
        <w:ind w:left="3861" w:hanging="180"/>
      </w:pPr>
    </w:lvl>
    <w:lvl w:ilvl="3" w:tplc="0C09000F" w:tentative="1">
      <w:start w:val="1"/>
      <w:numFmt w:val="decimal"/>
      <w:lvlText w:val="%4."/>
      <w:lvlJc w:val="left"/>
      <w:pPr>
        <w:tabs>
          <w:tab w:val="num" w:pos="4581"/>
        </w:tabs>
        <w:ind w:left="4581" w:hanging="360"/>
      </w:pPr>
    </w:lvl>
    <w:lvl w:ilvl="4" w:tplc="0C090019" w:tentative="1">
      <w:start w:val="1"/>
      <w:numFmt w:val="lowerLetter"/>
      <w:lvlText w:val="%5."/>
      <w:lvlJc w:val="left"/>
      <w:pPr>
        <w:tabs>
          <w:tab w:val="num" w:pos="5301"/>
        </w:tabs>
        <w:ind w:left="5301" w:hanging="360"/>
      </w:pPr>
    </w:lvl>
    <w:lvl w:ilvl="5" w:tplc="0C09001B" w:tentative="1">
      <w:start w:val="1"/>
      <w:numFmt w:val="lowerRoman"/>
      <w:lvlText w:val="%6."/>
      <w:lvlJc w:val="right"/>
      <w:pPr>
        <w:tabs>
          <w:tab w:val="num" w:pos="6021"/>
        </w:tabs>
        <w:ind w:left="6021" w:hanging="180"/>
      </w:pPr>
    </w:lvl>
    <w:lvl w:ilvl="6" w:tplc="0C09000F" w:tentative="1">
      <w:start w:val="1"/>
      <w:numFmt w:val="decimal"/>
      <w:lvlText w:val="%7."/>
      <w:lvlJc w:val="left"/>
      <w:pPr>
        <w:tabs>
          <w:tab w:val="num" w:pos="6741"/>
        </w:tabs>
        <w:ind w:left="6741" w:hanging="360"/>
      </w:pPr>
    </w:lvl>
    <w:lvl w:ilvl="7" w:tplc="0C090019" w:tentative="1">
      <w:start w:val="1"/>
      <w:numFmt w:val="lowerLetter"/>
      <w:lvlText w:val="%8."/>
      <w:lvlJc w:val="left"/>
      <w:pPr>
        <w:tabs>
          <w:tab w:val="num" w:pos="7461"/>
        </w:tabs>
        <w:ind w:left="7461" w:hanging="360"/>
      </w:pPr>
    </w:lvl>
    <w:lvl w:ilvl="8" w:tplc="0C09001B" w:tentative="1">
      <w:start w:val="1"/>
      <w:numFmt w:val="lowerRoman"/>
      <w:lvlText w:val="%9."/>
      <w:lvlJc w:val="right"/>
      <w:pPr>
        <w:tabs>
          <w:tab w:val="num" w:pos="8181"/>
        </w:tabs>
        <w:ind w:left="8181" w:hanging="180"/>
      </w:pPr>
    </w:lvl>
  </w:abstractNum>
  <w:abstractNum w:abstractNumId="12">
    <w:nsid w:val="121026B5"/>
    <w:multiLevelType w:val="multilevel"/>
    <w:tmpl w:val="3800CAEA"/>
    <w:lvl w:ilvl="0">
      <w:start w:val="1"/>
      <w:numFmt w:val="decimal"/>
      <w:lvlText w:val="%1"/>
      <w:lvlJc w:val="left"/>
      <w:pPr>
        <w:tabs>
          <w:tab w:val="num" w:pos="1984"/>
        </w:tabs>
        <w:ind w:left="1984" w:hanging="567"/>
      </w:pPr>
      <w:rPr>
        <w:rFonts w:hint="default"/>
      </w:rPr>
    </w:lvl>
    <w:lvl w:ilvl="1">
      <w:start w:val="1"/>
      <w:numFmt w:val="decimal"/>
      <w:lvlText w:val="%1.%2"/>
      <w:lvlJc w:val="left"/>
      <w:pPr>
        <w:tabs>
          <w:tab w:val="num" w:pos="1984"/>
        </w:tabs>
        <w:ind w:left="1984" w:hanging="567"/>
      </w:pPr>
      <w:rPr>
        <w:rFonts w:hint="default"/>
      </w:rPr>
    </w:lvl>
    <w:lvl w:ilvl="2">
      <w:start w:val="1"/>
      <w:numFmt w:val="decimal"/>
      <w:pStyle w:val="CPMHeading3"/>
      <w:lvlText w:val="%1.%2.%3"/>
      <w:lvlJc w:val="left"/>
      <w:pPr>
        <w:tabs>
          <w:tab w:val="num" w:pos="2187"/>
        </w:tabs>
        <w:ind w:left="2187" w:hanging="567"/>
      </w:pPr>
      <w:rPr>
        <w:rFonts w:hint="default"/>
      </w:rPr>
    </w:lvl>
    <w:lvl w:ilvl="3">
      <w:start w:val="1"/>
      <w:numFmt w:val="decimal"/>
      <w:lvlText w:val="%1.%2.%3.%4"/>
      <w:lvlJc w:val="left"/>
      <w:pPr>
        <w:tabs>
          <w:tab w:val="num" w:pos="2281"/>
        </w:tabs>
        <w:ind w:left="2281" w:hanging="864"/>
      </w:pPr>
      <w:rPr>
        <w:rFonts w:hint="default"/>
      </w:rPr>
    </w:lvl>
    <w:lvl w:ilvl="4">
      <w:start w:val="1"/>
      <w:numFmt w:val="decimal"/>
      <w:lvlText w:val="%1.%2.%3.%4.%5"/>
      <w:lvlJc w:val="left"/>
      <w:pPr>
        <w:tabs>
          <w:tab w:val="num" w:pos="2425"/>
        </w:tabs>
        <w:ind w:left="2425" w:hanging="1008"/>
      </w:pPr>
      <w:rPr>
        <w:rFonts w:hint="default"/>
      </w:rPr>
    </w:lvl>
    <w:lvl w:ilvl="5">
      <w:start w:val="1"/>
      <w:numFmt w:val="decimal"/>
      <w:lvlText w:val="%1.%2.%3.%4.%5.%6"/>
      <w:lvlJc w:val="left"/>
      <w:pPr>
        <w:tabs>
          <w:tab w:val="num" w:pos="2569"/>
        </w:tabs>
        <w:ind w:left="2569" w:hanging="1152"/>
      </w:pPr>
      <w:rPr>
        <w:rFonts w:hint="default"/>
      </w:rPr>
    </w:lvl>
    <w:lvl w:ilvl="6">
      <w:start w:val="1"/>
      <w:numFmt w:val="decimal"/>
      <w:lvlText w:val="%1.%2.%3.%4.%5.%6.%7"/>
      <w:lvlJc w:val="left"/>
      <w:pPr>
        <w:tabs>
          <w:tab w:val="num" w:pos="2713"/>
        </w:tabs>
        <w:ind w:left="2713" w:hanging="1296"/>
      </w:pPr>
      <w:rPr>
        <w:rFonts w:hint="default"/>
      </w:rPr>
    </w:lvl>
    <w:lvl w:ilvl="7">
      <w:start w:val="1"/>
      <w:numFmt w:val="decimal"/>
      <w:lvlText w:val="%1.%2.%3.%4.%5.%6.%7.%8"/>
      <w:lvlJc w:val="left"/>
      <w:pPr>
        <w:tabs>
          <w:tab w:val="num" w:pos="2857"/>
        </w:tabs>
        <w:ind w:left="2857" w:hanging="1440"/>
      </w:pPr>
      <w:rPr>
        <w:rFonts w:hint="default"/>
      </w:rPr>
    </w:lvl>
    <w:lvl w:ilvl="8">
      <w:start w:val="1"/>
      <w:numFmt w:val="decimal"/>
      <w:lvlText w:val="%1.%2.%3.%4.%5.%6.%7.%8.%9"/>
      <w:lvlJc w:val="left"/>
      <w:pPr>
        <w:tabs>
          <w:tab w:val="num" w:pos="3001"/>
        </w:tabs>
        <w:ind w:left="3001" w:hanging="1584"/>
      </w:pPr>
      <w:rPr>
        <w:rFonts w:hint="default"/>
      </w:rPr>
    </w:lvl>
  </w:abstractNum>
  <w:abstractNum w:abstractNumId="13">
    <w:nsid w:val="1DC66E3D"/>
    <w:multiLevelType w:val="hybridMultilevel"/>
    <w:tmpl w:val="488A3CB2"/>
    <w:lvl w:ilvl="0" w:tplc="B052EE36">
      <w:start w:val="1"/>
      <w:numFmt w:val="lowerRoman"/>
      <w:lvlText w:val="%1."/>
      <w:lvlJc w:val="left"/>
      <w:pPr>
        <w:ind w:left="927" w:hanging="360"/>
      </w:pPr>
      <w:rPr>
        <w:rFonts w:hint="default"/>
      </w:rPr>
    </w:lvl>
    <w:lvl w:ilvl="1" w:tplc="14090019">
      <w:start w:val="1"/>
      <w:numFmt w:val="lowerLetter"/>
      <w:lvlText w:val="%2."/>
      <w:lvlJc w:val="left"/>
      <w:pPr>
        <w:ind w:left="1647" w:hanging="360"/>
      </w:pPr>
    </w:lvl>
    <w:lvl w:ilvl="2" w:tplc="1409001B" w:tentative="1">
      <w:start w:val="1"/>
      <w:numFmt w:val="lowerRoman"/>
      <w:lvlText w:val="%3."/>
      <w:lvlJc w:val="right"/>
      <w:pPr>
        <w:ind w:left="2367" w:hanging="180"/>
      </w:pPr>
    </w:lvl>
    <w:lvl w:ilvl="3" w:tplc="1409000F" w:tentative="1">
      <w:start w:val="1"/>
      <w:numFmt w:val="decimal"/>
      <w:lvlText w:val="%4."/>
      <w:lvlJc w:val="left"/>
      <w:pPr>
        <w:ind w:left="3087" w:hanging="360"/>
      </w:pPr>
    </w:lvl>
    <w:lvl w:ilvl="4" w:tplc="14090019" w:tentative="1">
      <w:start w:val="1"/>
      <w:numFmt w:val="lowerLetter"/>
      <w:lvlText w:val="%5."/>
      <w:lvlJc w:val="left"/>
      <w:pPr>
        <w:ind w:left="3807" w:hanging="360"/>
      </w:pPr>
    </w:lvl>
    <w:lvl w:ilvl="5" w:tplc="1409001B" w:tentative="1">
      <w:start w:val="1"/>
      <w:numFmt w:val="lowerRoman"/>
      <w:lvlText w:val="%6."/>
      <w:lvlJc w:val="right"/>
      <w:pPr>
        <w:ind w:left="4527" w:hanging="180"/>
      </w:pPr>
    </w:lvl>
    <w:lvl w:ilvl="6" w:tplc="1409000F" w:tentative="1">
      <w:start w:val="1"/>
      <w:numFmt w:val="decimal"/>
      <w:lvlText w:val="%7."/>
      <w:lvlJc w:val="left"/>
      <w:pPr>
        <w:ind w:left="5247" w:hanging="360"/>
      </w:pPr>
    </w:lvl>
    <w:lvl w:ilvl="7" w:tplc="14090019" w:tentative="1">
      <w:start w:val="1"/>
      <w:numFmt w:val="lowerLetter"/>
      <w:lvlText w:val="%8."/>
      <w:lvlJc w:val="left"/>
      <w:pPr>
        <w:ind w:left="5967" w:hanging="360"/>
      </w:pPr>
    </w:lvl>
    <w:lvl w:ilvl="8" w:tplc="1409001B" w:tentative="1">
      <w:start w:val="1"/>
      <w:numFmt w:val="lowerRoman"/>
      <w:lvlText w:val="%9."/>
      <w:lvlJc w:val="right"/>
      <w:pPr>
        <w:ind w:left="6687" w:hanging="180"/>
      </w:pPr>
    </w:lvl>
  </w:abstractNum>
  <w:abstractNum w:abstractNumId="14">
    <w:nsid w:val="1F925204"/>
    <w:multiLevelType w:val="hybridMultilevel"/>
    <w:tmpl w:val="6E00957A"/>
    <w:lvl w:ilvl="0" w:tplc="0C090001">
      <w:start w:val="1"/>
      <w:numFmt w:val="bullet"/>
      <w:lvlText w:val=""/>
      <w:lvlJc w:val="left"/>
      <w:pPr>
        <w:ind w:left="873" w:hanging="360"/>
      </w:pPr>
      <w:rPr>
        <w:rFonts w:ascii="Symbol" w:hAnsi="Symbol" w:hint="default"/>
      </w:rPr>
    </w:lvl>
    <w:lvl w:ilvl="1" w:tplc="14090003" w:tentative="1">
      <w:start w:val="1"/>
      <w:numFmt w:val="bullet"/>
      <w:lvlText w:val="o"/>
      <w:lvlJc w:val="left"/>
      <w:pPr>
        <w:ind w:left="1593" w:hanging="360"/>
      </w:pPr>
      <w:rPr>
        <w:rFonts w:ascii="Courier New" w:hAnsi="Courier New" w:cs="Courier New" w:hint="default"/>
      </w:rPr>
    </w:lvl>
    <w:lvl w:ilvl="2" w:tplc="14090005" w:tentative="1">
      <w:start w:val="1"/>
      <w:numFmt w:val="bullet"/>
      <w:lvlText w:val=""/>
      <w:lvlJc w:val="left"/>
      <w:pPr>
        <w:ind w:left="2313" w:hanging="360"/>
      </w:pPr>
      <w:rPr>
        <w:rFonts w:ascii="Wingdings" w:hAnsi="Wingdings" w:hint="default"/>
      </w:rPr>
    </w:lvl>
    <w:lvl w:ilvl="3" w:tplc="14090001" w:tentative="1">
      <w:start w:val="1"/>
      <w:numFmt w:val="bullet"/>
      <w:lvlText w:val=""/>
      <w:lvlJc w:val="left"/>
      <w:pPr>
        <w:ind w:left="3033" w:hanging="360"/>
      </w:pPr>
      <w:rPr>
        <w:rFonts w:ascii="Symbol" w:hAnsi="Symbol" w:hint="default"/>
      </w:rPr>
    </w:lvl>
    <w:lvl w:ilvl="4" w:tplc="14090003" w:tentative="1">
      <w:start w:val="1"/>
      <w:numFmt w:val="bullet"/>
      <w:lvlText w:val="o"/>
      <w:lvlJc w:val="left"/>
      <w:pPr>
        <w:ind w:left="3753" w:hanging="360"/>
      </w:pPr>
      <w:rPr>
        <w:rFonts w:ascii="Courier New" w:hAnsi="Courier New" w:cs="Courier New" w:hint="default"/>
      </w:rPr>
    </w:lvl>
    <w:lvl w:ilvl="5" w:tplc="14090005" w:tentative="1">
      <w:start w:val="1"/>
      <w:numFmt w:val="bullet"/>
      <w:lvlText w:val=""/>
      <w:lvlJc w:val="left"/>
      <w:pPr>
        <w:ind w:left="4473" w:hanging="360"/>
      </w:pPr>
      <w:rPr>
        <w:rFonts w:ascii="Wingdings" w:hAnsi="Wingdings" w:hint="default"/>
      </w:rPr>
    </w:lvl>
    <w:lvl w:ilvl="6" w:tplc="14090001" w:tentative="1">
      <w:start w:val="1"/>
      <w:numFmt w:val="bullet"/>
      <w:lvlText w:val=""/>
      <w:lvlJc w:val="left"/>
      <w:pPr>
        <w:ind w:left="5193" w:hanging="360"/>
      </w:pPr>
      <w:rPr>
        <w:rFonts w:ascii="Symbol" w:hAnsi="Symbol" w:hint="default"/>
      </w:rPr>
    </w:lvl>
    <w:lvl w:ilvl="7" w:tplc="14090003" w:tentative="1">
      <w:start w:val="1"/>
      <w:numFmt w:val="bullet"/>
      <w:lvlText w:val="o"/>
      <w:lvlJc w:val="left"/>
      <w:pPr>
        <w:ind w:left="5913" w:hanging="360"/>
      </w:pPr>
      <w:rPr>
        <w:rFonts w:ascii="Courier New" w:hAnsi="Courier New" w:cs="Courier New" w:hint="default"/>
      </w:rPr>
    </w:lvl>
    <w:lvl w:ilvl="8" w:tplc="14090005" w:tentative="1">
      <w:start w:val="1"/>
      <w:numFmt w:val="bullet"/>
      <w:lvlText w:val=""/>
      <w:lvlJc w:val="left"/>
      <w:pPr>
        <w:ind w:left="6633" w:hanging="360"/>
      </w:pPr>
      <w:rPr>
        <w:rFonts w:ascii="Wingdings" w:hAnsi="Wingdings" w:hint="default"/>
      </w:rPr>
    </w:lvl>
  </w:abstractNum>
  <w:abstractNum w:abstractNumId="15">
    <w:nsid w:val="25026489"/>
    <w:multiLevelType w:val="hybridMultilevel"/>
    <w:tmpl w:val="6BB2240E"/>
    <w:lvl w:ilvl="0" w:tplc="0C090001">
      <w:start w:val="1"/>
      <w:numFmt w:val="bullet"/>
      <w:lvlText w:val=""/>
      <w:lvlJc w:val="left"/>
      <w:pPr>
        <w:ind w:left="792" w:hanging="360"/>
      </w:pPr>
      <w:rPr>
        <w:rFonts w:ascii="Symbol" w:hAnsi="Symbol" w:hint="default"/>
      </w:rPr>
    </w:lvl>
    <w:lvl w:ilvl="1" w:tplc="0C090003" w:tentative="1">
      <w:start w:val="1"/>
      <w:numFmt w:val="bullet"/>
      <w:lvlText w:val="o"/>
      <w:lvlJc w:val="left"/>
      <w:pPr>
        <w:ind w:left="1512" w:hanging="360"/>
      </w:pPr>
      <w:rPr>
        <w:rFonts w:ascii="Courier New" w:hAnsi="Courier New" w:cs="Courier New" w:hint="default"/>
      </w:rPr>
    </w:lvl>
    <w:lvl w:ilvl="2" w:tplc="0C090005" w:tentative="1">
      <w:start w:val="1"/>
      <w:numFmt w:val="bullet"/>
      <w:lvlText w:val=""/>
      <w:lvlJc w:val="left"/>
      <w:pPr>
        <w:ind w:left="2232" w:hanging="360"/>
      </w:pPr>
      <w:rPr>
        <w:rFonts w:ascii="Wingdings" w:hAnsi="Wingdings" w:hint="default"/>
      </w:rPr>
    </w:lvl>
    <w:lvl w:ilvl="3" w:tplc="0C090001" w:tentative="1">
      <w:start w:val="1"/>
      <w:numFmt w:val="bullet"/>
      <w:lvlText w:val=""/>
      <w:lvlJc w:val="left"/>
      <w:pPr>
        <w:ind w:left="2952" w:hanging="360"/>
      </w:pPr>
      <w:rPr>
        <w:rFonts w:ascii="Symbol" w:hAnsi="Symbol" w:hint="default"/>
      </w:rPr>
    </w:lvl>
    <w:lvl w:ilvl="4" w:tplc="0C090003" w:tentative="1">
      <w:start w:val="1"/>
      <w:numFmt w:val="bullet"/>
      <w:lvlText w:val="o"/>
      <w:lvlJc w:val="left"/>
      <w:pPr>
        <w:ind w:left="3672" w:hanging="360"/>
      </w:pPr>
      <w:rPr>
        <w:rFonts w:ascii="Courier New" w:hAnsi="Courier New" w:cs="Courier New" w:hint="default"/>
      </w:rPr>
    </w:lvl>
    <w:lvl w:ilvl="5" w:tplc="0C090005" w:tentative="1">
      <w:start w:val="1"/>
      <w:numFmt w:val="bullet"/>
      <w:lvlText w:val=""/>
      <w:lvlJc w:val="left"/>
      <w:pPr>
        <w:ind w:left="4392" w:hanging="360"/>
      </w:pPr>
      <w:rPr>
        <w:rFonts w:ascii="Wingdings" w:hAnsi="Wingdings" w:hint="default"/>
      </w:rPr>
    </w:lvl>
    <w:lvl w:ilvl="6" w:tplc="0C090001" w:tentative="1">
      <w:start w:val="1"/>
      <w:numFmt w:val="bullet"/>
      <w:lvlText w:val=""/>
      <w:lvlJc w:val="left"/>
      <w:pPr>
        <w:ind w:left="5112" w:hanging="360"/>
      </w:pPr>
      <w:rPr>
        <w:rFonts w:ascii="Symbol" w:hAnsi="Symbol" w:hint="default"/>
      </w:rPr>
    </w:lvl>
    <w:lvl w:ilvl="7" w:tplc="0C090003" w:tentative="1">
      <w:start w:val="1"/>
      <w:numFmt w:val="bullet"/>
      <w:lvlText w:val="o"/>
      <w:lvlJc w:val="left"/>
      <w:pPr>
        <w:ind w:left="5832" w:hanging="360"/>
      </w:pPr>
      <w:rPr>
        <w:rFonts w:ascii="Courier New" w:hAnsi="Courier New" w:cs="Courier New" w:hint="default"/>
      </w:rPr>
    </w:lvl>
    <w:lvl w:ilvl="8" w:tplc="0C090005" w:tentative="1">
      <w:start w:val="1"/>
      <w:numFmt w:val="bullet"/>
      <w:lvlText w:val=""/>
      <w:lvlJc w:val="left"/>
      <w:pPr>
        <w:ind w:left="6552" w:hanging="360"/>
      </w:pPr>
      <w:rPr>
        <w:rFonts w:ascii="Wingdings" w:hAnsi="Wingdings" w:hint="default"/>
      </w:rPr>
    </w:lvl>
  </w:abstractNum>
  <w:abstractNum w:abstractNumId="16">
    <w:nsid w:val="2F0801E7"/>
    <w:multiLevelType w:val="hybridMultilevel"/>
    <w:tmpl w:val="F588E71C"/>
    <w:lvl w:ilvl="0" w:tplc="04090001">
      <w:start w:val="1"/>
      <w:numFmt w:val="bullet"/>
      <w:lvlText w:val=""/>
      <w:lvlJc w:val="left"/>
      <w:pPr>
        <w:tabs>
          <w:tab w:val="num" w:pos="1080"/>
        </w:tabs>
        <w:ind w:left="1080" w:hanging="360"/>
      </w:pPr>
      <w:rPr>
        <w:rFonts w:ascii="Symbol" w:hAnsi="Symbol" w:hint="default"/>
      </w:rPr>
    </w:lvl>
    <w:lvl w:ilvl="1" w:tplc="210AF636">
      <w:start w:val="2"/>
      <w:numFmt w:val="decimal"/>
      <w:lvlText w:val="%2."/>
      <w:lvlJc w:val="left"/>
      <w:pPr>
        <w:tabs>
          <w:tab w:val="num" w:pos="1800"/>
        </w:tabs>
        <w:ind w:left="1800" w:hanging="360"/>
      </w:pPr>
      <w:rPr>
        <w:rFonts w:hint="default"/>
        <w:b w:val="0"/>
        <w:i w:val="0"/>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317219B6"/>
    <w:multiLevelType w:val="hybridMultilevel"/>
    <w:tmpl w:val="E43EB9FA"/>
    <w:lvl w:ilvl="0" w:tplc="42FABBEC">
      <w:start w:val="1"/>
      <w:numFmt w:val="lowerRoman"/>
      <w:lvlText w:val="%1."/>
      <w:lvlJc w:val="left"/>
      <w:pPr>
        <w:ind w:left="873" w:hanging="360"/>
      </w:pPr>
      <w:rPr>
        <w:rFonts w:hint="default"/>
      </w:rPr>
    </w:lvl>
    <w:lvl w:ilvl="1" w:tplc="14090003" w:tentative="1">
      <w:start w:val="1"/>
      <w:numFmt w:val="bullet"/>
      <w:lvlText w:val="o"/>
      <w:lvlJc w:val="left"/>
      <w:pPr>
        <w:ind w:left="1593" w:hanging="360"/>
      </w:pPr>
      <w:rPr>
        <w:rFonts w:ascii="Courier New" w:hAnsi="Courier New" w:cs="Courier New" w:hint="default"/>
      </w:rPr>
    </w:lvl>
    <w:lvl w:ilvl="2" w:tplc="14090005" w:tentative="1">
      <w:start w:val="1"/>
      <w:numFmt w:val="bullet"/>
      <w:lvlText w:val=""/>
      <w:lvlJc w:val="left"/>
      <w:pPr>
        <w:ind w:left="2313" w:hanging="360"/>
      </w:pPr>
      <w:rPr>
        <w:rFonts w:ascii="Wingdings" w:hAnsi="Wingdings" w:hint="default"/>
      </w:rPr>
    </w:lvl>
    <w:lvl w:ilvl="3" w:tplc="14090001" w:tentative="1">
      <w:start w:val="1"/>
      <w:numFmt w:val="bullet"/>
      <w:lvlText w:val=""/>
      <w:lvlJc w:val="left"/>
      <w:pPr>
        <w:ind w:left="3033" w:hanging="360"/>
      </w:pPr>
      <w:rPr>
        <w:rFonts w:ascii="Symbol" w:hAnsi="Symbol" w:hint="default"/>
      </w:rPr>
    </w:lvl>
    <w:lvl w:ilvl="4" w:tplc="14090003" w:tentative="1">
      <w:start w:val="1"/>
      <w:numFmt w:val="bullet"/>
      <w:lvlText w:val="o"/>
      <w:lvlJc w:val="left"/>
      <w:pPr>
        <w:ind w:left="3753" w:hanging="360"/>
      </w:pPr>
      <w:rPr>
        <w:rFonts w:ascii="Courier New" w:hAnsi="Courier New" w:cs="Courier New" w:hint="default"/>
      </w:rPr>
    </w:lvl>
    <w:lvl w:ilvl="5" w:tplc="14090005" w:tentative="1">
      <w:start w:val="1"/>
      <w:numFmt w:val="bullet"/>
      <w:lvlText w:val=""/>
      <w:lvlJc w:val="left"/>
      <w:pPr>
        <w:ind w:left="4473" w:hanging="360"/>
      </w:pPr>
      <w:rPr>
        <w:rFonts w:ascii="Wingdings" w:hAnsi="Wingdings" w:hint="default"/>
      </w:rPr>
    </w:lvl>
    <w:lvl w:ilvl="6" w:tplc="14090001" w:tentative="1">
      <w:start w:val="1"/>
      <w:numFmt w:val="bullet"/>
      <w:lvlText w:val=""/>
      <w:lvlJc w:val="left"/>
      <w:pPr>
        <w:ind w:left="5193" w:hanging="360"/>
      </w:pPr>
      <w:rPr>
        <w:rFonts w:ascii="Symbol" w:hAnsi="Symbol" w:hint="default"/>
      </w:rPr>
    </w:lvl>
    <w:lvl w:ilvl="7" w:tplc="14090003" w:tentative="1">
      <w:start w:val="1"/>
      <w:numFmt w:val="bullet"/>
      <w:lvlText w:val="o"/>
      <w:lvlJc w:val="left"/>
      <w:pPr>
        <w:ind w:left="5913" w:hanging="360"/>
      </w:pPr>
      <w:rPr>
        <w:rFonts w:ascii="Courier New" w:hAnsi="Courier New" w:cs="Courier New" w:hint="default"/>
      </w:rPr>
    </w:lvl>
    <w:lvl w:ilvl="8" w:tplc="14090005" w:tentative="1">
      <w:start w:val="1"/>
      <w:numFmt w:val="bullet"/>
      <w:lvlText w:val=""/>
      <w:lvlJc w:val="left"/>
      <w:pPr>
        <w:ind w:left="6633" w:hanging="360"/>
      </w:pPr>
      <w:rPr>
        <w:rFonts w:ascii="Wingdings" w:hAnsi="Wingdings" w:hint="default"/>
      </w:rPr>
    </w:lvl>
  </w:abstractNum>
  <w:abstractNum w:abstractNumId="18">
    <w:nsid w:val="34DC1F8D"/>
    <w:multiLevelType w:val="hybridMultilevel"/>
    <w:tmpl w:val="1EE80706"/>
    <w:lvl w:ilvl="0" w:tplc="C1266F02">
      <w:start w:val="1"/>
      <w:numFmt w:val="bullet"/>
      <w:pStyle w:val="ListParagraph"/>
      <w:lvlText w:val=""/>
      <w:lvlJc w:val="left"/>
      <w:pPr>
        <w:ind w:left="873" w:hanging="360"/>
      </w:pPr>
      <w:rPr>
        <w:rFonts w:ascii="Symbol" w:hAnsi="Symbol" w:hint="default"/>
      </w:rPr>
    </w:lvl>
    <w:lvl w:ilvl="1" w:tplc="14090003" w:tentative="1">
      <w:start w:val="1"/>
      <w:numFmt w:val="bullet"/>
      <w:lvlText w:val="o"/>
      <w:lvlJc w:val="left"/>
      <w:pPr>
        <w:ind w:left="1593" w:hanging="360"/>
      </w:pPr>
      <w:rPr>
        <w:rFonts w:ascii="Courier New" w:hAnsi="Courier New" w:cs="Courier New" w:hint="default"/>
      </w:rPr>
    </w:lvl>
    <w:lvl w:ilvl="2" w:tplc="14090005" w:tentative="1">
      <w:start w:val="1"/>
      <w:numFmt w:val="bullet"/>
      <w:lvlText w:val=""/>
      <w:lvlJc w:val="left"/>
      <w:pPr>
        <w:ind w:left="2313" w:hanging="360"/>
      </w:pPr>
      <w:rPr>
        <w:rFonts w:ascii="Wingdings" w:hAnsi="Wingdings" w:hint="default"/>
      </w:rPr>
    </w:lvl>
    <w:lvl w:ilvl="3" w:tplc="14090001" w:tentative="1">
      <w:start w:val="1"/>
      <w:numFmt w:val="bullet"/>
      <w:lvlText w:val=""/>
      <w:lvlJc w:val="left"/>
      <w:pPr>
        <w:ind w:left="3033" w:hanging="360"/>
      </w:pPr>
      <w:rPr>
        <w:rFonts w:ascii="Symbol" w:hAnsi="Symbol" w:hint="default"/>
      </w:rPr>
    </w:lvl>
    <w:lvl w:ilvl="4" w:tplc="14090003" w:tentative="1">
      <w:start w:val="1"/>
      <w:numFmt w:val="bullet"/>
      <w:lvlText w:val="o"/>
      <w:lvlJc w:val="left"/>
      <w:pPr>
        <w:ind w:left="3753" w:hanging="360"/>
      </w:pPr>
      <w:rPr>
        <w:rFonts w:ascii="Courier New" w:hAnsi="Courier New" w:cs="Courier New" w:hint="default"/>
      </w:rPr>
    </w:lvl>
    <w:lvl w:ilvl="5" w:tplc="14090005" w:tentative="1">
      <w:start w:val="1"/>
      <w:numFmt w:val="bullet"/>
      <w:lvlText w:val=""/>
      <w:lvlJc w:val="left"/>
      <w:pPr>
        <w:ind w:left="4473" w:hanging="360"/>
      </w:pPr>
      <w:rPr>
        <w:rFonts w:ascii="Wingdings" w:hAnsi="Wingdings" w:hint="default"/>
      </w:rPr>
    </w:lvl>
    <w:lvl w:ilvl="6" w:tplc="14090001" w:tentative="1">
      <w:start w:val="1"/>
      <w:numFmt w:val="bullet"/>
      <w:lvlText w:val=""/>
      <w:lvlJc w:val="left"/>
      <w:pPr>
        <w:ind w:left="5193" w:hanging="360"/>
      </w:pPr>
      <w:rPr>
        <w:rFonts w:ascii="Symbol" w:hAnsi="Symbol" w:hint="default"/>
      </w:rPr>
    </w:lvl>
    <w:lvl w:ilvl="7" w:tplc="14090003" w:tentative="1">
      <w:start w:val="1"/>
      <w:numFmt w:val="bullet"/>
      <w:lvlText w:val="o"/>
      <w:lvlJc w:val="left"/>
      <w:pPr>
        <w:ind w:left="5913" w:hanging="360"/>
      </w:pPr>
      <w:rPr>
        <w:rFonts w:ascii="Courier New" w:hAnsi="Courier New" w:cs="Courier New" w:hint="default"/>
      </w:rPr>
    </w:lvl>
    <w:lvl w:ilvl="8" w:tplc="14090005" w:tentative="1">
      <w:start w:val="1"/>
      <w:numFmt w:val="bullet"/>
      <w:lvlText w:val=""/>
      <w:lvlJc w:val="left"/>
      <w:pPr>
        <w:ind w:left="6633" w:hanging="360"/>
      </w:pPr>
      <w:rPr>
        <w:rFonts w:ascii="Wingdings" w:hAnsi="Wingdings" w:hint="default"/>
      </w:rPr>
    </w:lvl>
  </w:abstractNum>
  <w:abstractNum w:abstractNumId="19">
    <w:nsid w:val="3595580F"/>
    <w:multiLevelType w:val="hybridMultilevel"/>
    <w:tmpl w:val="0A6E68C4"/>
    <w:lvl w:ilvl="0" w:tplc="0C090001">
      <w:start w:val="1"/>
      <w:numFmt w:val="bullet"/>
      <w:lvlText w:val=""/>
      <w:lvlJc w:val="left"/>
      <w:pPr>
        <w:tabs>
          <w:tab w:val="num" w:pos="2421"/>
        </w:tabs>
        <w:ind w:left="2421" w:hanging="360"/>
      </w:pPr>
      <w:rPr>
        <w:rFonts w:ascii="Symbol" w:hAnsi="Symbol" w:hint="default"/>
      </w:rPr>
    </w:lvl>
    <w:lvl w:ilvl="1" w:tplc="0C090003" w:tentative="1">
      <w:start w:val="1"/>
      <w:numFmt w:val="bullet"/>
      <w:lvlText w:val="o"/>
      <w:lvlJc w:val="left"/>
      <w:pPr>
        <w:tabs>
          <w:tab w:val="num" w:pos="3141"/>
        </w:tabs>
        <w:ind w:left="3141" w:hanging="360"/>
      </w:pPr>
      <w:rPr>
        <w:rFonts w:ascii="Courier New" w:hAnsi="Courier New" w:cs="Courier New" w:hint="default"/>
      </w:rPr>
    </w:lvl>
    <w:lvl w:ilvl="2" w:tplc="0C090005" w:tentative="1">
      <w:start w:val="1"/>
      <w:numFmt w:val="bullet"/>
      <w:lvlText w:val=""/>
      <w:lvlJc w:val="left"/>
      <w:pPr>
        <w:tabs>
          <w:tab w:val="num" w:pos="3861"/>
        </w:tabs>
        <w:ind w:left="3861" w:hanging="360"/>
      </w:pPr>
      <w:rPr>
        <w:rFonts w:ascii="Wingdings" w:hAnsi="Wingdings" w:hint="default"/>
      </w:rPr>
    </w:lvl>
    <w:lvl w:ilvl="3" w:tplc="0C090001" w:tentative="1">
      <w:start w:val="1"/>
      <w:numFmt w:val="bullet"/>
      <w:lvlText w:val=""/>
      <w:lvlJc w:val="left"/>
      <w:pPr>
        <w:tabs>
          <w:tab w:val="num" w:pos="4581"/>
        </w:tabs>
        <w:ind w:left="4581" w:hanging="360"/>
      </w:pPr>
      <w:rPr>
        <w:rFonts w:ascii="Symbol" w:hAnsi="Symbol" w:hint="default"/>
      </w:rPr>
    </w:lvl>
    <w:lvl w:ilvl="4" w:tplc="0C090003" w:tentative="1">
      <w:start w:val="1"/>
      <w:numFmt w:val="bullet"/>
      <w:lvlText w:val="o"/>
      <w:lvlJc w:val="left"/>
      <w:pPr>
        <w:tabs>
          <w:tab w:val="num" w:pos="5301"/>
        </w:tabs>
        <w:ind w:left="5301" w:hanging="360"/>
      </w:pPr>
      <w:rPr>
        <w:rFonts w:ascii="Courier New" w:hAnsi="Courier New" w:cs="Courier New" w:hint="default"/>
      </w:rPr>
    </w:lvl>
    <w:lvl w:ilvl="5" w:tplc="0C090005" w:tentative="1">
      <w:start w:val="1"/>
      <w:numFmt w:val="bullet"/>
      <w:lvlText w:val=""/>
      <w:lvlJc w:val="left"/>
      <w:pPr>
        <w:tabs>
          <w:tab w:val="num" w:pos="6021"/>
        </w:tabs>
        <w:ind w:left="6021" w:hanging="360"/>
      </w:pPr>
      <w:rPr>
        <w:rFonts w:ascii="Wingdings" w:hAnsi="Wingdings" w:hint="default"/>
      </w:rPr>
    </w:lvl>
    <w:lvl w:ilvl="6" w:tplc="0C090001" w:tentative="1">
      <w:start w:val="1"/>
      <w:numFmt w:val="bullet"/>
      <w:lvlText w:val=""/>
      <w:lvlJc w:val="left"/>
      <w:pPr>
        <w:tabs>
          <w:tab w:val="num" w:pos="6741"/>
        </w:tabs>
        <w:ind w:left="6741" w:hanging="360"/>
      </w:pPr>
      <w:rPr>
        <w:rFonts w:ascii="Symbol" w:hAnsi="Symbol" w:hint="default"/>
      </w:rPr>
    </w:lvl>
    <w:lvl w:ilvl="7" w:tplc="0C090003" w:tentative="1">
      <w:start w:val="1"/>
      <w:numFmt w:val="bullet"/>
      <w:lvlText w:val="o"/>
      <w:lvlJc w:val="left"/>
      <w:pPr>
        <w:tabs>
          <w:tab w:val="num" w:pos="7461"/>
        </w:tabs>
        <w:ind w:left="7461" w:hanging="360"/>
      </w:pPr>
      <w:rPr>
        <w:rFonts w:ascii="Courier New" w:hAnsi="Courier New" w:cs="Courier New" w:hint="default"/>
      </w:rPr>
    </w:lvl>
    <w:lvl w:ilvl="8" w:tplc="0C090005" w:tentative="1">
      <w:start w:val="1"/>
      <w:numFmt w:val="bullet"/>
      <w:lvlText w:val=""/>
      <w:lvlJc w:val="left"/>
      <w:pPr>
        <w:tabs>
          <w:tab w:val="num" w:pos="8181"/>
        </w:tabs>
        <w:ind w:left="8181" w:hanging="360"/>
      </w:pPr>
      <w:rPr>
        <w:rFonts w:ascii="Wingdings" w:hAnsi="Wingdings" w:hint="default"/>
      </w:rPr>
    </w:lvl>
  </w:abstractNum>
  <w:abstractNum w:abstractNumId="20">
    <w:nsid w:val="3BA2048D"/>
    <w:multiLevelType w:val="hybridMultilevel"/>
    <w:tmpl w:val="67BAA470"/>
    <w:lvl w:ilvl="0" w:tplc="0C090001">
      <w:start w:val="1"/>
      <w:numFmt w:val="bullet"/>
      <w:lvlText w:val=""/>
      <w:lvlJc w:val="left"/>
      <w:pPr>
        <w:ind w:left="1780" w:hanging="360"/>
      </w:pPr>
      <w:rPr>
        <w:rFonts w:ascii="Symbol" w:hAnsi="Symbol" w:hint="default"/>
      </w:rPr>
    </w:lvl>
    <w:lvl w:ilvl="1" w:tplc="0C090003" w:tentative="1">
      <w:start w:val="1"/>
      <w:numFmt w:val="bullet"/>
      <w:lvlText w:val="o"/>
      <w:lvlJc w:val="left"/>
      <w:pPr>
        <w:ind w:left="2500" w:hanging="360"/>
      </w:pPr>
      <w:rPr>
        <w:rFonts w:ascii="Courier New" w:hAnsi="Courier New" w:cs="Courier New" w:hint="default"/>
      </w:rPr>
    </w:lvl>
    <w:lvl w:ilvl="2" w:tplc="0C090005" w:tentative="1">
      <w:start w:val="1"/>
      <w:numFmt w:val="bullet"/>
      <w:lvlText w:val=""/>
      <w:lvlJc w:val="left"/>
      <w:pPr>
        <w:ind w:left="3220" w:hanging="360"/>
      </w:pPr>
      <w:rPr>
        <w:rFonts w:ascii="Wingdings" w:hAnsi="Wingdings" w:hint="default"/>
      </w:rPr>
    </w:lvl>
    <w:lvl w:ilvl="3" w:tplc="0C090001" w:tentative="1">
      <w:start w:val="1"/>
      <w:numFmt w:val="bullet"/>
      <w:lvlText w:val=""/>
      <w:lvlJc w:val="left"/>
      <w:pPr>
        <w:ind w:left="3940" w:hanging="360"/>
      </w:pPr>
      <w:rPr>
        <w:rFonts w:ascii="Symbol" w:hAnsi="Symbol" w:hint="default"/>
      </w:rPr>
    </w:lvl>
    <w:lvl w:ilvl="4" w:tplc="0C090003" w:tentative="1">
      <w:start w:val="1"/>
      <w:numFmt w:val="bullet"/>
      <w:lvlText w:val="o"/>
      <w:lvlJc w:val="left"/>
      <w:pPr>
        <w:ind w:left="4660" w:hanging="360"/>
      </w:pPr>
      <w:rPr>
        <w:rFonts w:ascii="Courier New" w:hAnsi="Courier New" w:cs="Courier New" w:hint="default"/>
      </w:rPr>
    </w:lvl>
    <w:lvl w:ilvl="5" w:tplc="0C090005" w:tentative="1">
      <w:start w:val="1"/>
      <w:numFmt w:val="bullet"/>
      <w:lvlText w:val=""/>
      <w:lvlJc w:val="left"/>
      <w:pPr>
        <w:ind w:left="5380" w:hanging="360"/>
      </w:pPr>
      <w:rPr>
        <w:rFonts w:ascii="Wingdings" w:hAnsi="Wingdings" w:hint="default"/>
      </w:rPr>
    </w:lvl>
    <w:lvl w:ilvl="6" w:tplc="0C090001" w:tentative="1">
      <w:start w:val="1"/>
      <w:numFmt w:val="bullet"/>
      <w:lvlText w:val=""/>
      <w:lvlJc w:val="left"/>
      <w:pPr>
        <w:ind w:left="6100" w:hanging="360"/>
      </w:pPr>
      <w:rPr>
        <w:rFonts w:ascii="Symbol" w:hAnsi="Symbol" w:hint="default"/>
      </w:rPr>
    </w:lvl>
    <w:lvl w:ilvl="7" w:tplc="0C090003" w:tentative="1">
      <w:start w:val="1"/>
      <w:numFmt w:val="bullet"/>
      <w:lvlText w:val="o"/>
      <w:lvlJc w:val="left"/>
      <w:pPr>
        <w:ind w:left="6820" w:hanging="360"/>
      </w:pPr>
      <w:rPr>
        <w:rFonts w:ascii="Courier New" w:hAnsi="Courier New" w:cs="Courier New" w:hint="default"/>
      </w:rPr>
    </w:lvl>
    <w:lvl w:ilvl="8" w:tplc="0C090005" w:tentative="1">
      <w:start w:val="1"/>
      <w:numFmt w:val="bullet"/>
      <w:lvlText w:val=""/>
      <w:lvlJc w:val="left"/>
      <w:pPr>
        <w:ind w:left="7540" w:hanging="360"/>
      </w:pPr>
      <w:rPr>
        <w:rFonts w:ascii="Wingdings" w:hAnsi="Wingdings" w:hint="default"/>
      </w:rPr>
    </w:lvl>
  </w:abstractNum>
  <w:abstractNum w:abstractNumId="21">
    <w:nsid w:val="4AAB3676"/>
    <w:multiLevelType w:val="hybridMultilevel"/>
    <w:tmpl w:val="F1166704"/>
    <w:lvl w:ilvl="0" w:tplc="0C090001">
      <w:start w:val="1"/>
      <w:numFmt w:val="bullet"/>
      <w:lvlText w:val=""/>
      <w:lvlJc w:val="left"/>
      <w:pPr>
        <w:tabs>
          <w:tab w:val="num" w:pos="2421"/>
        </w:tabs>
        <w:ind w:left="2421" w:hanging="360"/>
      </w:pPr>
      <w:rPr>
        <w:rFonts w:ascii="Symbol" w:hAnsi="Symbol" w:hint="default"/>
      </w:rPr>
    </w:lvl>
    <w:lvl w:ilvl="1" w:tplc="0C090003" w:tentative="1">
      <w:start w:val="1"/>
      <w:numFmt w:val="bullet"/>
      <w:lvlText w:val="o"/>
      <w:lvlJc w:val="left"/>
      <w:pPr>
        <w:tabs>
          <w:tab w:val="num" w:pos="3141"/>
        </w:tabs>
        <w:ind w:left="3141" w:hanging="360"/>
      </w:pPr>
      <w:rPr>
        <w:rFonts w:ascii="Courier New" w:hAnsi="Courier New" w:cs="Courier New" w:hint="default"/>
      </w:rPr>
    </w:lvl>
    <w:lvl w:ilvl="2" w:tplc="0C090005" w:tentative="1">
      <w:start w:val="1"/>
      <w:numFmt w:val="bullet"/>
      <w:lvlText w:val=""/>
      <w:lvlJc w:val="left"/>
      <w:pPr>
        <w:tabs>
          <w:tab w:val="num" w:pos="3861"/>
        </w:tabs>
        <w:ind w:left="3861" w:hanging="360"/>
      </w:pPr>
      <w:rPr>
        <w:rFonts w:ascii="Wingdings" w:hAnsi="Wingdings" w:hint="default"/>
      </w:rPr>
    </w:lvl>
    <w:lvl w:ilvl="3" w:tplc="0C090001" w:tentative="1">
      <w:start w:val="1"/>
      <w:numFmt w:val="bullet"/>
      <w:lvlText w:val=""/>
      <w:lvlJc w:val="left"/>
      <w:pPr>
        <w:tabs>
          <w:tab w:val="num" w:pos="4581"/>
        </w:tabs>
        <w:ind w:left="4581" w:hanging="360"/>
      </w:pPr>
      <w:rPr>
        <w:rFonts w:ascii="Symbol" w:hAnsi="Symbol" w:hint="default"/>
      </w:rPr>
    </w:lvl>
    <w:lvl w:ilvl="4" w:tplc="0C090003" w:tentative="1">
      <w:start w:val="1"/>
      <w:numFmt w:val="bullet"/>
      <w:lvlText w:val="o"/>
      <w:lvlJc w:val="left"/>
      <w:pPr>
        <w:tabs>
          <w:tab w:val="num" w:pos="5301"/>
        </w:tabs>
        <w:ind w:left="5301" w:hanging="360"/>
      </w:pPr>
      <w:rPr>
        <w:rFonts w:ascii="Courier New" w:hAnsi="Courier New" w:cs="Courier New" w:hint="default"/>
      </w:rPr>
    </w:lvl>
    <w:lvl w:ilvl="5" w:tplc="0C090005" w:tentative="1">
      <w:start w:val="1"/>
      <w:numFmt w:val="bullet"/>
      <w:lvlText w:val=""/>
      <w:lvlJc w:val="left"/>
      <w:pPr>
        <w:tabs>
          <w:tab w:val="num" w:pos="6021"/>
        </w:tabs>
        <w:ind w:left="6021" w:hanging="360"/>
      </w:pPr>
      <w:rPr>
        <w:rFonts w:ascii="Wingdings" w:hAnsi="Wingdings" w:hint="default"/>
      </w:rPr>
    </w:lvl>
    <w:lvl w:ilvl="6" w:tplc="0C090001" w:tentative="1">
      <w:start w:val="1"/>
      <w:numFmt w:val="bullet"/>
      <w:lvlText w:val=""/>
      <w:lvlJc w:val="left"/>
      <w:pPr>
        <w:tabs>
          <w:tab w:val="num" w:pos="6741"/>
        </w:tabs>
        <w:ind w:left="6741" w:hanging="360"/>
      </w:pPr>
      <w:rPr>
        <w:rFonts w:ascii="Symbol" w:hAnsi="Symbol" w:hint="default"/>
      </w:rPr>
    </w:lvl>
    <w:lvl w:ilvl="7" w:tplc="0C090003" w:tentative="1">
      <w:start w:val="1"/>
      <w:numFmt w:val="bullet"/>
      <w:lvlText w:val="o"/>
      <w:lvlJc w:val="left"/>
      <w:pPr>
        <w:tabs>
          <w:tab w:val="num" w:pos="7461"/>
        </w:tabs>
        <w:ind w:left="7461" w:hanging="360"/>
      </w:pPr>
      <w:rPr>
        <w:rFonts w:ascii="Courier New" w:hAnsi="Courier New" w:cs="Courier New" w:hint="default"/>
      </w:rPr>
    </w:lvl>
    <w:lvl w:ilvl="8" w:tplc="0C090005" w:tentative="1">
      <w:start w:val="1"/>
      <w:numFmt w:val="bullet"/>
      <w:lvlText w:val=""/>
      <w:lvlJc w:val="left"/>
      <w:pPr>
        <w:tabs>
          <w:tab w:val="num" w:pos="8181"/>
        </w:tabs>
        <w:ind w:left="8181" w:hanging="360"/>
      </w:pPr>
      <w:rPr>
        <w:rFonts w:ascii="Wingdings" w:hAnsi="Wingdings" w:hint="default"/>
      </w:rPr>
    </w:lvl>
  </w:abstractNum>
  <w:abstractNum w:abstractNumId="22">
    <w:nsid w:val="4FEF4A0E"/>
    <w:multiLevelType w:val="hybridMultilevel"/>
    <w:tmpl w:val="BDCCB8BA"/>
    <w:lvl w:ilvl="0" w:tplc="0F707D2E">
      <w:numFmt w:val="bullet"/>
      <w:lvlText w:val="-"/>
      <w:lvlJc w:val="left"/>
      <w:pPr>
        <w:ind w:left="432" w:hanging="360"/>
      </w:pPr>
      <w:rPr>
        <w:rFonts w:ascii="Verdana" w:eastAsia="Times New Roman" w:hAnsi="Verdana" w:cs="Times New Roman" w:hint="default"/>
      </w:rPr>
    </w:lvl>
    <w:lvl w:ilvl="1" w:tplc="0C090003" w:tentative="1">
      <w:start w:val="1"/>
      <w:numFmt w:val="bullet"/>
      <w:lvlText w:val="o"/>
      <w:lvlJc w:val="left"/>
      <w:pPr>
        <w:ind w:left="1152" w:hanging="360"/>
      </w:pPr>
      <w:rPr>
        <w:rFonts w:ascii="Courier New" w:hAnsi="Courier New" w:cs="Courier New" w:hint="default"/>
      </w:rPr>
    </w:lvl>
    <w:lvl w:ilvl="2" w:tplc="0C090005" w:tentative="1">
      <w:start w:val="1"/>
      <w:numFmt w:val="bullet"/>
      <w:lvlText w:val=""/>
      <w:lvlJc w:val="left"/>
      <w:pPr>
        <w:ind w:left="1872" w:hanging="360"/>
      </w:pPr>
      <w:rPr>
        <w:rFonts w:ascii="Wingdings" w:hAnsi="Wingdings" w:hint="default"/>
      </w:rPr>
    </w:lvl>
    <w:lvl w:ilvl="3" w:tplc="0C090001" w:tentative="1">
      <w:start w:val="1"/>
      <w:numFmt w:val="bullet"/>
      <w:lvlText w:val=""/>
      <w:lvlJc w:val="left"/>
      <w:pPr>
        <w:ind w:left="2592" w:hanging="360"/>
      </w:pPr>
      <w:rPr>
        <w:rFonts w:ascii="Symbol" w:hAnsi="Symbol" w:hint="default"/>
      </w:rPr>
    </w:lvl>
    <w:lvl w:ilvl="4" w:tplc="0C090003" w:tentative="1">
      <w:start w:val="1"/>
      <w:numFmt w:val="bullet"/>
      <w:lvlText w:val="o"/>
      <w:lvlJc w:val="left"/>
      <w:pPr>
        <w:ind w:left="3312" w:hanging="360"/>
      </w:pPr>
      <w:rPr>
        <w:rFonts w:ascii="Courier New" w:hAnsi="Courier New" w:cs="Courier New" w:hint="default"/>
      </w:rPr>
    </w:lvl>
    <w:lvl w:ilvl="5" w:tplc="0C090005" w:tentative="1">
      <w:start w:val="1"/>
      <w:numFmt w:val="bullet"/>
      <w:lvlText w:val=""/>
      <w:lvlJc w:val="left"/>
      <w:pPr>
        <w:ind w:left="4032" w:hanging="360"/>
      </w:pPr>
      <w:rPr>
        <w:rFonts w:ascii="Wingdings" w:hAnsi="Wingdings" w:hint="default"/>
      </w:rPr>
    </w:lvl>
    <w:lvl w:ilvl="6" w:tplc="0C090001" w:tentative="1">
      <w:start w:val="1"/>
      <w:numFmt w:val="bullet"/>
      <w:lvlText w:val=""/>
      <w:lvlJc w:val="left"/>
      <w:pPr>
        <w:ind w:left="4752" w:hanging="360"/>
      </w:pPr>
      <w:rPr>
        <w:rFonts w:ascii="Symbol" w:hAnsi="Symbol" w:hint="default"/>
      </w:rPr>
    </w:lvl>
    <w:lvl w:ilvl="7" w:tplc="0C090003" w:tentative="1">
      <w:start w:val="1"/>
      <w:numFmt w:val="bullet"/>
      <w:lvlText w:val="o"/>
      <w:lvlJc w:val="left"/>
      <w:pPr>
        <w:ind w:left="5472" w:hanging="360"/>
      </w:pPr>
      <w:rPr>
        <w:rFonts w:ascii="Courier New" w:hAnsi="Courier New" w:cs="Courier New" w:hint="default"/>
      </w:rPr>
    </w:lvl>
    <w:lvl w:ilvl="8" w:tplc="0C090005" w:tentative="1">
      <w:start w:val="1"/>
      <w:numFmt w:val="bullet"/>
      <w:lvlText w:val=""/>
      <w:lvlJc w:val="left"/>
      <w:pPr>
        <w:ind w:left="6192" w:hanging="360"/>
      </w:pPr>
      <w:rPr>
        <w:rFonts w:ascii="Wingdings" w:hAnsi="Wingdings" w:hint="default"/>
      </w:rPr>
    </w:lvl>
  </w:abstractNum>
  <w:abstractNum w:abstractNumId="23">
    <w:nsid w:val="57D60361"/>
    <w:multiLevelType w:val="hybridMultilevel"/>
    <w:tmpl w:val="BF6C0326"/>
    <w:lvl w:ilvl="0" w:tplc="0C090001">
      <w:start w:val="1"/>
      <w:numFmt w:val="bullet"/>
      <w:lvlText w:val=""/>
      <w:lvlJc w:val="left"/>
      <w:pPr>
        <w:ind w:left="1780" w:hanging="360"/>
      </w:pPr>
      <w:rPr>
        <w:rFonts w:ascii="Symbol" w:hAnsi="Symbol" w:hint="default"/>
      </w:rPr>
    </w:lvl>
    <w:lvl w:ilvl="1" w:tplc="0C090003" w:tentative="1">
      <w:start w:val="1"/>
      <w:numFmt w:val="bullet"/>
      <w:lvlText w:val="o"/>
      <w:lvlJc w:val="left"/>
      <w:pPr>
        <w:ind w:left="2500" w:hanging="360"/>
      </w:pPr>
      <w:rPr>
        <w:rFonts w:ascii="Courier New" w:hAnsi="Courier New" w:cs="Courier New" w:hint="default"/>
      </w:rPr>
    </w:lvl>
    <w:lvl w:ilvl="2" w:tplc="0C090005" w:tentative="1">
      <w:start w:val="1"/>
      <w:numFmt w:val="bullet"/>
      <w:lvlText w:val=""/>
      <w:lvlJc w:val="left"/>
      <w:pPr>
        <w:ind w:left="3220" w:hanging="360"/>
      </w:pPr>
      <w:rPr>
        <w:rFonts w:ascii="Wingdings" w:hAnsi="Wingdings" w:hint="default"/>
      </w:rPr>
    </w:lvl>
    <w:lvl w:ilvl="3" w:tplc="0C090001" w:tentative="1">
      <w:start w:val="1"/>
      <w:numFmt w:val="bullet"/>
      <w:lvlText w:val=""/>
      <w:lvlJc w:val="left"/>
      <w:pPr>
        <w:ind w:left="3940" w:hanging="360"/>
      </w:pPr>
      <w:rPr>
        <w:rFonts w:ascii="Symbol" w:hAnsi="Symbol" w:hint="default"/>
      </w:rPr>
    </w:lvl>
    <w:lvl w:ilvl="4" w:tplc="0C090003" w:tentative="1">
      <w:start w:val="1"/>
      <w:numFmt w:val="bullet"/>
      <w:lvlText w:val="o"/>
      <w:lvlJc w:val="left"/>
      <w:pPr>
        <w:ind w:left="4660" w:hanging="360"/>
      </w:pPr>
      <w:rPr>
        <w:rFonts w:ascii="Courier New" w:hAnsi="Courier New" w:cs="Courier New" w:hint="default"/>
      </w:rPr>
    </w:lvl>
    <w:lvl w:ilvl="5" w:tplc="0C090005" w:tentative="1">
      <w:start w:val="1"/>
      <w:numFmt w:val="bullet"/>
      <w:lvlText w:val=""/>
      <w:lvlJc w:val="left"/>
      <w:pPr>
        <w:ind w:left="5380" w:hanging="360"/>
      </w:pPr>
      <w:rPr>
        <w:rFonts w:ascii="Wingdings" w:hAnsi="Wingdings" w:hint="default"/>
      </w:rPr>
    </w:lvl>
    <w:lvl w:ilvl="6" w:tplc="0C090001" w:tentative="1">
      <w:start w:val="1"/>
      <w:numFmt w:val="bullet"/>
      <w:lvlText w:val=""/>
      <w:lvlJc w:val="left"/>
      <w:pPr>
        <w:ind w:left="6100" w:hanging="360"/>
      </w:pPr>
      <w:rPr>
        <w:rFonts w:ascii="Symbol" w:hAnsi="Symbol" w:hint="default"/>
      </w:rPr>
    </w:lvl>
    <w:lvl w:ilvl="7" w:tplc="0C090003" w:tentative="1">
      <w:start w:val="1"/>
      <w:numFmt w:val="bullet"/>
      <w:lvlText w:val="o"/>
      <w:lvlJc w:val="left"/>
      <w:pPr>
        <w:ind w:left="6820" w:hanging="360"/>
      </w:pPr>
      <w:rPr>
        <w:rFonts w:ascii="Courier New" w:hAnsi="Courier New" w:cs="Courier New" w:hint="default"/>
      </w:rPr>
    </w:lvl>
    <w:lvl w:ilvl="8" w:tplc="0C090005" w:tentative="1">
      <w:start w:val="1"/>
      <w:numFmt w:val="bullet"/>
      <w:lvlText w:val=""/>
      <w:lvlJc w:val="left"/>
      <w:pPr>
        <w:ind w:left="7540" w:hanging="360"/>
      </w:pPr>
      <w:rPr>
        <w:rFonts w:ascii="Wingdings" w:hAnsi="Wingdings" w:hint="default"/>
      </w:rPr>
    </w:lvl>
  </w:abstractNum>
  <w:abstractNum w:abstractNumId="24">
    <w:nsid w:val="60D17588"/>
    <w:multiLevelType w:val="hybridMultilevel"/>
    <w:tmpl w:val="B7049330"/>
    <w:lvl w:ilvl="0" w:tplc="08090001">
      <w:start w:val="1"/>
      <w:numFmt w:val="bullet"/>
      <w:lvlText w:val=""/>
      <w:lvlJc w:val="left"/>
      <w:pPr>
        <w:ind w:left="707" w:hanging="360"/>
      </w:pPr>
      <w:rPr>
        <w:rFonts w:ascii="Symbol" w:hAnsi="Symbol" w:hint="default"/>
      </w:rPr>
    </w:lvl>
    <w:lvl w:ilvl="1" w:tplc="08090003" w:tentative="1">
      <w:start w:val="1"/>
      <w:numFmt w:val="bullet"/>
      <w:lvlText w:val="o"/>
      <w:lvlJc w:val="left"/>
      <w:pPr>
        <w:ind w:left="1427" w:hanging="360"/>
      </w:pPr>
      <w:rPr>
        <w:rFonts w:ascii="Courier New" w:hAnsi="Courier New" w:cs="Arial Unicode MS" w:hint="default"/>
      </w:rPr>
    </w:lvl>
    <w:lvl w:ilvl="2" w:tplc="08090005" w:tentative="1">
      <w:start w:val="1"/>
      <w:numFmt w:val="bullet"/>
      <w:lvlText w:val=""/>
      <w:lvlJc w:val="left"/>
      <w:pPr>
        <w:ind w:left="2147" w:hanging="360"/>
      </w:pPr>
      <w:rPr>
        <w:rFonts w:ascii="Wingdings" w:hAnsi="Wingdings" w:hint="default"/>
      </w:rPr>
    </w:lvl>
    <w:lvl w:ilvl="3" w:tplc="08090001" w:tentative="1">
      <w:start w:val="1"/>
      <w:numFmt w:val="bullet"/>
      <w:lvlText w:val=""/>
      <w:lvlJc w:val="left"/>
      <w:pPr>
        <w:ind w:left="2867" w:hanging="360"/>
      </w:pPr>
      <w:rPr>
        <w:rFonts w:ascii="Symbol" w:hAnsi="Symbol" w:hint="default"/>
      </w:rPr>
    </w:lvl>
    <w:lvl w:ilvl="4" w:tplc="08090003" w:tentative="1">
      <w:start w:val="1"/>
      <w:numFmt w:val="bullet"/>
      <w:lvlText w:val="o"/>
      <w:lvlJc w:val="left"/>
      <w:pPr>
        <w:ind w:left="3587" w:hanging="360"/>
      </w:pPr>
      <w:rPr>
        <w:rFonts w:ascii="Courier New" w:hAnsi="Courier New" w:cs="Arial Unicode MS" w:hint="default"/>
      </w:rPr>
    </w:lvl>
    <w:lvl w:ilvl="5" w:tplc="08090005" w:tentative="1">
      <w:start w:val="1"/>
      <w:numFmt w:val="bullet"/>
      <w:lvlText w:val=""/>
      <w:lvlJc w:val="left"/>
      <w:pPr>
        <w:ind w:left="4307" w:hanging="360"/>
      </w:pPr>
      <w:rPr>
        <w:rFonts w:ascii="Wingdings" w:hAnsi="Wingdings" w:hint="default"/>
      </w:rPr>
    </w:lvl>
    <w:lvl w:ilvl="6" w:tplc="08090001" w:tentative="1">
      <w:start w:val="1"/>
      <w:numFmt w:val="bullet"/>
      <w:lvlText w:val=""/>
      <w:lvlJc w:val="left"/>
      <w:pPr>
        <w:ind w:left="5027" w:hanging="360"/>
      </w:pPr>
      <w:rPr>
        <w:rFonts w:ascii="Symbol" w:hAnsi="Symbol" w:hint="default"/>
      </w:rPr>
    </w:lvl>
    <w:lvl w:ilvl="7" w:tplc="08090003" w:tentative="1">
      <w:start w:val="1"/>
      <w:numFmt w:val="bullet"/>
      <w:lvlText w:val="o"/>
      <w:lvlJc w:val="left"/>
      <w:pPr>
        <w:ind w:left="5747" w:hanging="360"/>
      </w:pPr>
      <w:rPr>
        <w:rFonts w:ascii="Courier New" w:hAnsi="Courier New" w:cs="Arial Unicode MS" w:hint="default"/>
      </w:rPr>
    </w:lvl>
    <w:lvl w:ilvl="8" w:tplc="08090005" w:tentative="1">
      <w:start w:val="1"/>
      <w:numFmt w:val="bullet"/>
      <w:lvlText w:val=""/>
      <w:lvlJc w:val="left"/>
      <w:pPr>
        <w:ind w:left="6467" w:hanging="360"/>
      </w:pPr>
      <w:rPr>
        <w:rFonts w:ascii="Wingdings" w:hAnsi="Wingdings" w:hint="default"/>
      </w:rPr>
    </w:lvl>
  </w:abstractNum>
  <w:abstractNum w:abstractNumId="25">
    <w:nsid w:val="60FA2007"/>
    <w:multiLevelType w:val="multilevel"/>
    <w:tmpl w:val="8ABE0FFE"/>
    <w:lvl w:ilvl="0">
      <w:start w:val="1"/>
      <w:numFmt w:val="decimal"/>
      <w:pStyle w:val="CPMHeading1"/>
      <w:lvlText w:val="%1"/>
      <w:lvlJc w:val="left"/>
      <w:pPr>
        <w:tabs>
          <w:tab w:val="num" w:pos="567"/>
        </w:tabs>
        <w:ind w:left="567" w:hanging="56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6C6B02AF"/>
    <w:multiLevelType w:val="singleLevel"/>
    <w:tmpl w:val="0EC87968"/>
    <w:lvl w:ilvl="0">
      <w:start w:val="1"/>
      <w:numFmt w:val="bullet"/>
      <w:pStyle w:val="BulletText2"/>
      <w:lvlText w:val=""/>
      <w:lvlJc w:val="left"/>
      <w:pPr>
        <w:tabs>
          <w:tab w:val="num" w:pos="547"/>
        </w:tabs>
        <w:ind w:left="360" w:hanging="173"/>
      </w:pPr>
      <w:rPr>
        <w:rFonts w:ascii="Symbol" w:hAnsi="Symbol" w:hint="default"/>
      </w:rPr>
    </w:lvl>
  </w:abstractNum>
  <w:abstractNum w:abstractNumId="27">
    <w:nsid w:val="78407290"/>
    <w:multiLevelType w:val="singleLevel"/>
    <w:tmpl w:val="B9907794"/>
    <w:lvl w:ilvl="0">
      <w:start w:val="1"/>
      <w:numFmt w:val="bullet"/>
      <w:pStyle w:val="StyleCPMHeading1CustomColorRGB22710810"/>
      <w:lvlText w:val=""/>
      <w:lvlJc w:val="left"/>
      <w:pPr>
        <w:tabs>
          <w:tab w:val="num" w:pos="360"/>
        </w:tabs>
        <w:ind w:left="360" w:hanging="360"/>
      </w:pPr>
      <w:rPr>
        <w:rFonts w:ascii="Symbol" w:hAnsi="Symbol" w:hint="default"/>
      </w:rPr>
    </w:lvl>
  </w:abstractNum>
  <w:abstractNum w:abstractNumId="28">
    <w:nsid w:val="7C2D1043"/>
    <w:multiLevelType w:val="hybridMultilevel"/>
    <w:tmpl w:val="F588E71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7"/>
  </w:num>
  <w:num w:numId="2">
    <w:abstractNumId w:val="26"/>
  </w:num>
  <w:num w:numId="3">
    <w:abstractNumId w:val="27"/>
  </w:num>
  <w:num w:numId="4">
    <w:abstractNumId w:val="26"/>
  </w:num>
  <w:num w:numId="5">
    <w:abstractNumId w:val="19"/>
  </w:num>
  <w:num w:numId="6">
    <w:abstractNumId w:val="28"/>
  </w:num>
  <w:num w:numId="7">
    <w:abstractNumId w:val="16"/>
  </w:num>
  <w:num w:numId="8">
    <w:abstractNumId w:val="11"/>
  </w:num>
  <w:num w:numId="9">
    <w:abstractNumId w:val="21"/>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5"/>
  </w:num>
  <w:num w:numId="21">
    <w:abstractNumId w:val="25"/>
  </w:num>
  <w:num w:numId="22">
    <w:abstractNumId w:val="12"/>
  </w:num>
  <w:num w:numId="23">
    <w:abstractNumId w:val="24"/>
  </w:num>
  <w:num w:numId="24">
    <w:abstractNumId w:val="15"/>
  </w:num>
  <w:num w:numId="25">
    <w:abstractNumId w:val="22"/>
  </w:num>
  <w:num w:numId="26">
    <w:abstractNumId w:val="18"/>
  </w:num>
  <w:num w:numId="27">
    <w:abstractNumId w:val="17"/>
  </w:num>
  <w:num w:numId="28">
    <w:abstractNumId w:val="14"/>
  </w:num>
  <w:num w:numId="29">
    <w:abstractNumId w:val="18"/>
  </w:num>
  <w:num w:numId="30">
    <w:abstractNumId w:val="18"/>
  </w:num>
  <w:num w:numId="31">
    <w:abstractNumId w:val="27"/>
  </w:num>
  <w:num w:numId="32">
    <w:abstractNumId w:val="27"/>
  </w:num>
  <w:num w:numId="33">
    <w:abstractNumId w:val="27"/>
  </w:num>
  <w:num w:numId="34">
    <w:abstractNumId w:val="27"/>
  </w:num>
  <w:num w:numId="35">
    <w:abstractNumId w:val="27"/>
  </w:num>
  <w:num w:numId="36">
    <w:abstractNumId w:val="27"/>
  </w:num>
  <w:num w:numId="37">
    <w:abstractNumId w:val="27"/>
  </w:num>
  <w:num w:numId="38">
    <w:abstractNumId w:val="10"/>
  </w:num>
  <w:num w:numId="39">
    <w:abstractNumId w:val="13"/>
  </w:num>
  <w:num w:numId="40">
    <w:abstractNumId w:val="20"/>
  </w:num>
  <w:num w:numId="4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166C"/>
    <w:rsid w:val="000109D3"/>
    <w:rsid w:val="0001728B"/>
    <w:rsid w:val="0002317E"/>
    <w:rsid w:val="00024331"/>
    <w:rsid w:val="00065CF8"/>
    <w:rsid w:val="00080C1B"/>
    <w:rsid w:val="00096F20"/>
    <w:rsid w:val="000C1046"/>
    <w:rsid w:val="000D165B"/>
    <w:rsid w:val="000F3B18"/>
    <w:rsid w:val="000F4FAC"/>
    <w:rsid w:val="000F6FA6"/>
    <w:rsid w:val="00107092"/>
    <w:rsid w:val="001119F8"/>
    <w:rsid w:val="001214C6"/>
    <w:rsid w:val="00127B29"/>
    <w:rsid w:val="001339F7"/>
    <w:rsid w:val="00134CF4"/>
    <w:rsid w:val="001662B3"/>
    <w:rsid w:val="001676B7"/>
    <w:rsid w:val="00173D09"/>
    <w:rsid w:val="0017453F"/>
    <w:rsid w:val="001841B2"/>
    <w:rsid w:val="001B42A7"/>
    <w:rsid w:val="001B7890"/>
    <w:rsid w:val="00221927"/>
    <w:rsid w:val="00223F56"/>
    <w:rsid w:val="00245409"/>
    <w:rsid w:val="002573B4"/>
    <w:rsid w:val="0026309D"/>
    <w:rsid w:val="002744F2"/>
    <w:rsid w:val="00284F5C"/>
    <w:rsid w:val="002B3F7C"/>
    <w:rsid w:val="002B7FA1"/>
    <w:rsid w:val="00302B37"/>
    <w:rsid w:val="003207D8"/>
    <w:rsid w:val="00352E22"/>
    <w:rsid w:val="0035355F"/>
    <w:rsid w:val="00353A25"/>
    <w:rsid w:val="003A5DF1"/>
    <w:rsid w:val="003A7956"/>
    <w:rsid w:val="003B2249"/>
    <w:rsid w:val="003C6203"/>
    <w:rsid w:val="003E0F61"/>
    <w:rsid w:val="003F22FF"/>
    <w:rsid w:val="003F5DF4"/>
    <w:rsid w:val="0040153F"/>
    <w:rsid w:val="004149FA"/>
    <w:rsid w:val="004161CC"/>
    <w:rsid w:val="00423776"/>
    <w:rsid w:val="00434128"/>
    <w:rsid w:val="004351D6"/>
    <w:rsid w:val="00460771"/>
    <w:rsid w:val="004B2E11"/>
    <w:rsid w:val="004B2E55"/>
    <w:rsid w:val="004C1094"/>
    <w:rsid w:val="004C5ACC"/>
    <w:rsid w:val="004D5741"/>
    <w:rsid w:val="00531D89"/>
    <w:rsid w:val="0054185E"/>
    <w:rsid w:val="005510F6"/>
    <w:rsid w:val="005534EC"/>
    <w:rsid w:val="00553AC2"/>
    <w:rsid w:val="00562358"/>
    <w:rsid w:val="00567126"/>
    <w:rsid w:val="00581CB9"/>
    <w:rsid w:val="00596CCA"/>
    <w:rsid w:val="005A2565"/>
    <w:rsid w:val="005C50BA"/>
    <w:rsid w:val="005E6C76"/>
    <w:rsid w:val="00605119"/>
    <w:rsid w:val="0065326B"/>
    <w:rsid w:val="00677358"/>
    <w:rsid w:val="006A25DB"/>
    <w:rsid w:val="006E77EF"/>
    <w:rsid w:val="00732405"/>
    <w:rsid w:val="0074219C"/>
    <w:rsid w:val="007546A5"/>
    <w:rsid w:val="00757996"/>
    <w:rsid w:val="007648A9"/>
    <w:rsid w:val="00785C37"/>
    <w:rsid w:val="00793A52"/>
    <w:rsid w:val="007A4E4B"/>
    <w:rsid w:val="007B315B"/>
    <w:rsid w:val="007C0826"/>
    <w:rsid w:val="007C2A56"/>
    <w:rsid w:val="007C4248"/>
    <w:rsid w:val="007C617B"/>
    <w:rsid w:val="007D004D"/>
    <w:rsid w:val="007D5AFA"/>
    <w:rsid w:val="007F707A"/>
    <w:rsid w:val="00806884"/>
    <w:rsid w:val="00815260"/>
    <w:rsid w:val="008200D0"/>
    <w:rsid w:val="00827AC3"/>
    <w:rsid w:val="00833919"/>
    <w:rsid w:val="008343E0"/>
    <w:rsid w:val="00840AF7"/>
    <w:rsid w:val="008438EF"/>
    <w:rsid w:val="0085141D"/>
    <w:rsid w:val="0086419A"/>
    <w:rsid w:val="008A4321"/>
    <w:rsid w:val="008B628B"/>
    <w:rsid w:val="008C2824"/>
    <w:rsid w:val="008C4AE7"/>
    <w:rsid w:val="008D3AE8"/>
    <w:rsid w:val="008E2E9A"/>
    <w:rsid w:val="008E4CB1"/>
    <w:rsid w:val="008F4667"/>
    <w:rsid w:val="0090206F"/>
    <w:rsid w:val="00932CA0"/>
    <w:rsid w:val="00951282"/>
    <w:rsid w:val="0097794C"/>
    <w:rsid w:val="00982878"/>
    <w:rsid w:val="009835F6"/>
    <w:rsid w:val="00987BE6"/>
    <w:rsid w:val="009969C0"/>
    <w:rsid w:val="009A040D"/>
    <w:rsid w:val="009A6B9D"/>
    <w:rsid w:val="009C2576"/>
    <w:rsid w:val="009C276C"/>
    <w:rsid w:val="009C4B31"/>
    <w:rsid w:val="00A10F0F"/>
    <w:rsid w:val="00A6532D"/>
    <w:rsid w:val="00A6739B"/>
    <w:rsid w:val="00AA66A5"/>
    <w:rsid w:val="00AB25F4"/>
    <w:rsid w:val="00AC2DEE"/>
    <w:rsid w:val="00AD56DF"/>
    <w:rsid w:val="00AF050B"/>
    <w:rsid w:val="00AF110F"/>
    <w:rsid w:val="00B401DA"/>
    <w:rsid w:val="00B5511D"/>
    <w:rsid w:val="00B66381"/>
    <w:rsid w:val="00B67242"/>
    <w:rsid w:val="00B73E53"/>
    <w:rsid w:val="00B76C99"/>
    <w:rsid w:val="00BA456A"/>
    <w:rsid w:val="00BF15D2"/>
    <w:rsid w:val="00BF48B0"/>
    <w:rsid w:val="00C1600F"/>
    <w:rsid w:val="00C274F6"/>
    <w:rsid w:val="00C40892"/>
    <w:rsid w:val="00C44DAB"/>
    <w:rsid w:val="00C51C33"/>
    <w:rsid w:val="00C5268B"/>
    <w:rsid w:val="00C56C31"/>
    <w:rsid w:val="00C655F1"/>
    <w:rsid w:val="00C66695"/>
    <w:rsid w:val="00C87E1B"/>
    <w:rsid w:val="00C9657B"/>
    <w:rsid w:val="00CC304A"/>
    <w:rsid w:val="00CD1E30"/>
    <w:rsid w:val="00CE21F8"/>
    <w:rsid w:val="00CF7571"/>
    <w:rsid w:val="00D161A8"/>
    <w:rsid w:val="00D2166C"/>
    <w:rsid w:val="00D47B43"/>
    <w:rsid w:val="00D57CF7"/>
    <w:rsid w:val="00D7489E"/>
    <w:rsid w:val="00D80D5D"/>
    <w:rsid w:val="00D93572"/>
    <w:rsid w:val="00DB0517"/>
    <w:rsid w:val="00DC2E44"/>
    <w:rsid w:val="00DF4A6E"/>
    <w:rsid w:val="00E05769"/>
    <w:rsid w:val="00E1385D"/>
    <w:rsid w:val="00E13CF2"/>
    <w:rsid w:val="00E226F7"/>
    <w:rsid w:val="00E275CF"/>
    <w:rsid w:val="00E40E65"/>
    <w:rsid w:val="00E80510"/>
    <w:rsid w:val="00EC5FE2"/>
    <w:rsid w:val="00F10EEC"/>
    <w:rsid w:val="00F42213"/>
    <w:rsid w:val="00F42385"/>
    <w:rsid w:val="00F50A70"/>
    <w:rsid w:val="00F54A9C"/>
    <w:rsid w:val="00F70C83"/>
    <w:rsid w:val="00F76AFE"/>
    <w:rsid w:val="00F83BC9"/>
    <w:rsid w:val="00FF04C3"/>
    <w:rsid w:val="00FF4E5C"/>
    <w:rsid w:val="00FF61D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9946C50-0EF6-4FB5-AE48-2F09AB645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69C0"/>
    <w:rPr>
      <w:sz w:val="24"/>
      <w:szCs w:val="24"/>
      <w:lang w:eastAsia="en-AU"/>
    </w:rPr>
  </w:style>
  <w:style w:type="paragraph" w:styleId="Heading1">
    <w:name w:val="heading 1"/>
    <w:aliases w:val="Part Title"/>
    <w:basedOn w:val="Normal"/>
    <w:next w:val="Heading4"/>
    <w:qFormat/>
    <w:rsid w:val="00F70C83"/>
    <w:pPr>
      <w:spacing w:after="240"/>
      <w:jc w:val="center"/>
      <w:outlineLvl w:val="0"/>
    </w:pPr>
    <w:rPr>
      <w:rFonts w:ascii="Arial" w:hAnsi="Arial"/>
      <w:b/>
      <w:sz w:val="32"/>
    </w:rPr>
  </w:style>
  <w:style w:type="paragraph" w:styleId="Heading2">
    <w:name w:val="heading 2"/>
    <w:aliases w:val="Chapter Title"/>
    <w:basedOn w:val="Normal"/>
    <w:next w:val="Heading4"/>
    <w:qFormat/>
    <w:rsid w:val="00F70C83"/>
    <w:pPr>
      <w:spacing w:after="240"/>
      <w:jc w:val="center"/>
      <w:outlineLvl w:val="1"/>
    </w:pPr>
    <w:rPr>
      <w:rFonts w:ascii="Arial" w:hAnsi="Arial"/>
      <w:b/>
      <w:sz w:val="32"/>
    </w:rPr>
  </w:style>
  <w:style w:type="paragraph" w:styleId="Heading3">
    <w:name w:val="heading 3"/>
    <w:aliases w:val="Section Title"/>
    <w:basedOn w:val="Normal"/>
    <w:next w:val="Heading4"/>
    <w:qFormat/>
    <w:rsid w:val="00F70C83"/>
    <w:pPr>
      <w:spacing w:after="240"/>
      <w:jc w:val="center"/>
      <w:outlineLvl w:val="2"/>
    </w:pPr>
    <w:rPr>
      <w:rFonts w:ascii="Arial" w:hAnsi="Arial"/>
      <w:b/>
      <w:sz w:val="32"/>
    </w:rPr>
  </w:style>
  <w:style w:type="paragraph" w:styleId="Heading4">
    <w:name w:val="heading 4"/>
    <w:basedOn w:val="Normal"/>
    <w:next w:val="Normal"/>
    <w:qFormat/>
    <w:rsid w:val="009969C0"/>
    <w:pPr>
      <w:keepNext/>
      <w:spacing w:before="240" w:after="60"/>
      <w:outlineLvl w:val="3"/>
    </w:pPr>
    <w:rPr>
      <w:b/>
      <w:bCs/>
      <w:sz w:val="28"/>
      <w:szCs w:val="28"/>
    </w:rPr>
  </w:style>
  <w:style w:type="paragraph" w:styleId="Heading5">
    <w:name w:val="heading 5"/>
    <w:basedOn w:val="Normal"/>
    <w:next w:val="Normal"/>
    <w:qFormat/>
    <w:rsid w:val="009969C0"/>
    <w:pPr>
      <w:spacing w:before="240" w:after="60"/>
      <w:outlineLvl w:val="4"/>
    </w:pPr>
    <w:rPr>
      <w:b/>
      <w:bCs/>
      <w:i/>
      <w:iCs/>
      <w:sz w:val="26"/>
      <w:szCs w:val="26"/>
    </w:rPr>
  </w:style>
  <w:style w:type="paragraph" w:styleId="Heading6">
    <w:name w:val="heading 6"/>
    <w:aliases w:val="Sub Label"/>
    <w:basedOn w:val="Heading5"/>
    <w:next w:val="BlockText"/>
    <w:qFormat/>
    <w:rsid w:val="00F70C83"/>
    <w:pPr>
      <w:outlineLvl w:val="5"/>
    </w:pPr>
    <w:rPr>
      <w:i w:val="0"/>
    </w:rPr>
  </w:style>
  <w:style w:type="paragraph" w:styleId="Heading7">
    <w:name w:val="heading 7"/>
    <w:basedOn w:val="Normal"/>
    <w:next w:val="Normal"/>
    <w:qFormat/>
    <w:rsid w:val="00F70C83"/>
    <w:pPr>
      <w:spacing w:before="240" w:after="60"/>
      <w:outlineLvl w:val="6"/>
    </w:pPr>
    <w:rPr>
      <w:rFonts w:ascii="Arial" w:hAnsi="Arial"/>
    </w:rPr>
  </w:style>
  <w:style w:type="paragraph" w:styleId="Heading8">
    <w:name w:val="heading 8"/>
    <w:basedOn w:val="Normal"/>
    <w:next w:val="Normal"/>
    <w:qFormat/>
    <w:rsid w:val="00F70C83"/>
    <w:pPr>
      <w:spacing w:before="240" w:after="60"/>
      <w:outlineLvl w:val="7"/>
    </w:pPr>
    <w:rPr>
      <w:rFonts w:ascii="Arial" w:hAnsi="Arial"/>
      <w:i/>
    </w:rPr>
  </w:style>
  <w:style w:type="paragraph" w:styleId="Heading9">
    <w:name w:val="heading 9"/>
    <w:basedOn w:val="Normal"/>
    <w:next w:val="Normal"/>
    <w:qFormat/>
    <w:rsid w:val="00F70C83"/>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ockLine">
    <w:name w:val="Block Line"/>
    <w:basedOn w:val="Normal"/>
    <w:next w:val="Normal"/>
    <w:rsid w:val="00F70C83"/>
    <w:pPr>
      <w:pBdr>
        <w:between w:val="single" w:sz="6" w:space="1" w:color="auto"/>
      </w:pBdr>
      <w:spacing w:before="240"/>
      <w:ind w:left="1700"/>
    </w:pPr>
    <w:rPr>
      <w:rFonts w:ascii="Verdana" w:hAnsi="Verdana"/>
      <w:sz w:val="20"/>
    </w:rPr>
  </w:style>
  <w:style w:type="paragraph" w:styleId="BlockText">
    <w:name w:val="Block Text"/>
    <w:basedOn w:val="Normal"/>
    <w:rsid w:val="00F70C83"/>
    <w:rPr>
      <w:rFonts w:ascii="Verdana" w:hAnsi="Verdana"/>
      <w:sz w:val="20"/>
    </w:rPr>
  </w:style>
  <w:style w:type="paragraph" w:customStyle="1" w:styleId="BulletText1">
    <w:name w:val="Bullet Text 1"/>
    <w:basedOn w:val="Normal"/>
    <w:rsid w:val="00F70C83"/>
    <w:pPr>
      <w:tabs>
        <w:tab w:val="left" w:pos="187"/>
        <w:tab w:val="num" w:pos="360"/>
      </w:tabs>
      <w:ind w:left="187" w:hanging="187"/>
    </w:pPr>
  </w:style>
  <w:style w:type="paragraph" w:customStyle="1" w:styleId="BulletText2">
    <w:name w:val="Bullet Text 2"/>
    <w:basedOn w:val="Normal"/>
    <w:rsid w:val="00F70C83"/>
    <w:pPr>
      <w:numPr>
        <w:numId w:val="4"/>
      </w:numPr>
      <w:tabs>
        <w:tab w:val="left" w:pos="374"/>
      </w:tabs>
    </w:pPr>
  </w:style>
  <w:style w:type="paragraph" w:styleId="Caption">
    <w:name w:val="caption"/>
    <w:basedOn w:val="Normal"/>
    <w:next w:val="Normal"/>
    <w:qFormat/>
    <w:rsid w:val="00F70C83"/>
    <w:pPr>
      <w:spacing w:before="120" w:after="120"/>
    </w:pPr>
    <w:rPr>
      <w:b/>
    </w:rPr>
  </w:style>
  <w:style w:type="character" w:customStyle="1" w:styleId="Continued">
    <w:name w:val="Continued"/>
    <w:basedOn w:val="DefaultParagraphFont"/>
    <w:rsid w:val="00F70C83"/>
    <w:rPr>
      <w:rFonts w:ascii="Arial" w:hAnsi="Arial"/>
      <w:sz w:val="24"/>
    </w:rPr>
  </w:style>
  <w:style w:type="paragraph" w:customStyle="1" w:styleId="ContinuedBlockLabel">
    <w:name w:val="Continued Block Label"/>
    <w:basedOn w:val="Normal"/>
    <w:rsid w:val="00F70C83"/>
    <w:rPr>
      <w:b/>
      <w:sz w:val="22"/>
    </w:rPr>
  </w:style>
  <w:style w:type="paragraph" w:customStyle="1" w:styleId="ContinuedOnNextPa">
    <w:name w:val="Continued On Next Pa"/>
    <w:basedOn w:val="Normal"/>
    <w:next w:val="Normal"/>
    <w:rsid w:val="00F70C83"/>
    <w:pPr>
      <w:pBdr>
        <w:top w:val="single" w:sz="6" w:space="1" w:color="auto"/>
        <w:between w:val="single" w:sz="6" w:space="1" w:color="auto"/>
      </w:pBdr>
      <w:spacing w:before="240"/>
      <w:ind w:left="1701"/>
      <w:jc w:val="right"/>
    </w:pPr>
    <w:rPr>
      <w:i/>
      <w:sz w:val="20"/>
    </w:rPr>
  </w:style>
  <w:style w:type="paragraph" w:customStyle="1" w:styleId="ContinuedTableLabe">
    <w:name w:val="Continued Table Labe"/>
    <w:basedOn w:val="Normal"/>
    <w:rsid w:val="00F70C83"/>
    <w:rPr>
      <w:b/>
      <w:sz w:val="22"/>
    </w:rPr>
  </w:style>
  <w:style w:type="paragraph" w:customStyle="1" w:styleId="TableText">
    <w:name w:val="Table Text"/>
    <w:basedOn w:val="Normal"/>
    <w:rsid w:val="00BA456A"/>
    <w:pPr>
      <w:spacing w:before="60" w:after="60"/>
    </w:pPr>
    <w:rPr>
      <w:rFonts w:ascii="Verdana" w:hAnsi="Verdana"/>
      <w:sz w:val="20"/>
    </w:rPr>
  </w:style>
  <w:style w:type="paragraph" w:customStyle="1" w:styleId="EmbeddedText">
    <w:name w:val="Embedded Text"/>
    <w:basedOn w:val="TableText"/>
    <w:rsid w:val="00F70C83"/>
  </w:style>
  <w:style w:type="paragraph" w:styleId="Footer">
    <w:name w:val="footer"/>
    <w:basedOn w:val="Normal"/>
    <w:rsid w:val="00F10EEC"/>
    <w:pPr>
      <w:spacing w:before="60" w:after="60"/>
    </w:pPr>
    <w:rPr>
      <w:rFonts w:ascii="Verdana" w:hAnsi="Verdana"/>
      <w:noProof/>
      <w:color w:val="548DD4" w:themeColor="text2" w:themeTint="99"/>
      <w:sz w:val="20"/>
      <w:szCs w:val="16"/>
      <w:lang w:eastAsia="en-US"/>
    </w:rPr>
  </w:style>
  <w:style w:type="paragraph" w:styleId="Header">
    <w:name w:val="header"/>
    <w:basedOn w:val="Normal"/>
    <w:rsid w:val="00E1385D"/>
    <w:pPr>
      <w:tabs>
        <w:tab w:val="center" w:pos="4320"/>
        <w:tab w:val="right" w:pos="9360"/>
      </w:tabs>
      <w:spacing w:before="60" w:after="60"/>
      <w:jc w:val="right"/>
    </w:pPr>
    <w:rPr>
      <w:rFonts w:ascii="Verdana" w:hAnsi="Verdana"/>
      <w:color w:val="548DD4" w:themeColor="text2" w:themeTint="99"/>
      <w:sz w:val="16"/>
      <w:szCs w:val="16"/>
      <w:lang w:eastAsia="en-US"/>
    </w:rPr>
  </w:style>
  <w:style w:type="paragraph" w:customStyle="1" w:styleId="MapTitleContinued">
    <w:name w:val="Map Title. Continued"/>
    <w:basedOn w:val="Normal"/>
    <w:rsid w:val="00F70C83"/>
    <w:pPr>
      <w:spacing w:after="240"/>
    </w:pPr>
    <w:rPr>
      <w:rFonts w:ascii="Arial" w:hAnsi="Arial"/>
      <w:b/>
      <w:sz w:val="32"/>
    </w:rPr>
  </w:style>
  <w:style w:type="paragraph" w:customStyle="1" w:styleId="MemoLine">
    <w:name w:val="Memo Line"/>
    <w:basedOn w:val="BlockLine"/>
    <w:next w:val="Normal"/>
    <w:rsid w:val="00F70C83"/>
    <w:pPr>
      <w:ind w:left="0"/>
    </w:pPr>
  </w:style>
  <w:style w:type="paragraph" w:customStyle="1" w:styleId="NoteText">
    <w:name w:val="Note Text"/>
    <w:basedOn w:val="BlockText"/>
    <w:rsid w:val="00F70C83"/>
  </w:style>
  <w:style w:type="character" w:styleId="PageNumber">
    <w:name w:val="page number"/>
    <w:basedOn w:val="DefaultParagraphFont"/>
    <w:rsid w:val="00F70C83"/>
    <w:rPr>
      <w:rFonts w:ascii="Verdana" w:hAnsi="Verdana"/>
      <w:color w:val="FF6600"/>
      <w:sz w:val="16"/>
    </w:rPr>
  </w:style>
  <w:style w:type="paragraph" w:customStyle="1" w:styleId="PublicationTitle">
    <w:name w:val="Publication Title"/>
    <w:basedOn w:val="Normal"/>
    <w:next w:val="Heading4"/>
    <w:rsid w:val="00F70C83"/>
    <w:pPr>
      <w:spacing w:after="240"/>
      <w:jc w:val="center"/>
    </w:pPr>
    <w:rPr>
      <w:rFonts w:ascii="Arial" w:hAnsi="Arial"/>
      <w:b/>
      <w:sz w:val="32"/>
    </w:rPr>
  </w:style>
  <w:style w:type="paragraph" w:customStyle="1" w:styleId="TableHeaderText">
    <w:name w:val="Table Header Text"/>
    <w:basedOn w:val="TableText"/>
    <w:rsid w:val="00F70C83"/>
    <w:pPr>
      <w:jc w:val="center"/>
    </w:pPr>
    <w:rPr>
      <w:b/>
    </w:rPr>
  </w:style>
  <w:style w:type="paragraph" w:styleId="TOC1">
    <w:name w:val="toc 1"/>
    <w:basedOn w:val="Normal"/>
    <w:next w:val="Normal"/>
    <w:autoRedefine/>
    <w:semiHidden/>
    <w:rsid w:val="009969C0"/>
    <w:pPr>
      <w:keepNext/>
      <w:tabs>
        <w:tab w:val="left" w:pos="2097"/>
        <w:tab w:val="right" w:leader="dot" w:pos="7938"/>
      </w:tabs>
      <w:spacing w:before="120" w:after="60"/>
      <w:ind w:left="1701"/>
    </w:pPr>
    <w:rPr>
      <w:rFonts w:ascii="Verdana" w:hAnsi="Verdana"/>
      <w:b/>
      <w:sz w:val="22"/>
      <w:lang w:val="nl-NL" w:eastAsia="en-US"/>
    </w:rPr>
  </w:style>
  <w:style w:type="paragraph" w:styleId="TOC2">
    <w:name w:val="toc 2"/>
    <w:basedOn w:val="Normal"/>
    <w:next w:val="Normal"/>
    <w:autoRedefine/>
    <w:semiHidden/>
    <w:rsid w:val="009969C0"/>
    <w:pPr>
      <w:tabs>
        <w:tab w:val="left" w:pos="2395"/>
        <w:tab w:val="right" w:leader="dot" w:pos="7938"/>
      </w:tabs>
      <w:spacing w:before="60"/>
      <w:ind w:left="2340" w:hanging="540"/>
    </w:pPr>
    <w:rPr>
      <w:rFonts w:ascii="Verdana" w:hAnsi="Verdana"/>
      <w:noProof/>
      <w:sz w:val="20"/>
      <w:lang w:val="nl-NL" w:eastAsia="en-US"/>
    </w:rPr>
  </w:style>
  <w:style w:type="paragraph" w:styleId="TOC3">
    <w:name w:val="toc 3"/>
    <w:basedOn w:val="Normal"/>
    <w:next w:val="Normal"/>
    <w:autoRedefine/>
    <w:semiHidden/>
    <w:rsid w:val="009969C0"/>
    <w:pPr>
      <w:tabs>
        <w:tab w:val="right" w:leader="dot" w:pos="7938"/>
      </w:tabs>
      <w:ind w:left="1985"/>
    </w:pPr>
    <w:rPr>
      <w:sz w:val="18"/>
      <w:lang w:val="nl-NL" w:eastAsia="en-US"/>
    </w:rPr>
  </w:style>
  <w:style w:type="paragraph" w:customStyle="1" w:styleId="TOCTitle">
    <w:name w:val="TOC Title"/>
    <w:basedOn w:val="Normal"/>
    <w:rsid w:val="009969C0"/>
    <w:pPr>
      <w:widowControl w:val="0"/>
    </w:pPr>
    <w:rPr>
      <w:rFonts w:ascii="Arial" w:hAnsi="Arial"/>
      <w:b/>
      <w:sz w:val="32"/>
      <w:lang w:val="en-GB" w:eastAsia="en-US"/>
    </w:rPr>
  </w:style>
  <w:style w:type="paragraph" w:customStyle="1" w:styleId="TOCItem">
    <w:name w:val="TOCItem"/>
    <w:basedOn w:val="Normal"/>
    <w:rsid w:val="009969C0"/>
    <w:pPr>
      <w:tabs>
        <w:tab w:val="left" w:leader="dot" w:pos="7061"/>
        <w:tab w:val="right" w:pos="7524"/>
      </w:tabs>
      <w:spacing w:before="60" w:after="60"/>
      <w:ind w:right="465"/>
    </w:pPr>
    <w:rPr>
      <w:lang w:eastAsia="en-US"/>
    </w:rPr>
  </w:style>
  <w:style w:type="paragraph" w:customStyle="1" w:styleId="TOCStem">
    <w:name w:val="TOCStem"/>
    <w:basedOn w:val="Normal"/>
    <w:rsid w:val="009969C0"/>
    <w:rPr>
      <w:lang w:eastAsia="en-US"/>
    </w:rPr>
  </w:style>
  <w:style w:type="paragraph" w:customStyle="1" w:styleId="TitlePageDocName">
    <w:name w:val="Title Page Doc Name"/>
    <w:basedOn w:val="Heading4"/>
    <w:autoRedefine/>
    <w:rsid w:val="00E1385D"/>
    <w:pPr>
      <w:keepNext w:val="0"/>
      <w:spacing w:before="0" w:after="0"/>
    </w:pPr>
    <w:rPr>
      <w:rFonts w:ascii="Verdana" w:hAnsi="Verdana"/>
      <w:bCs w:val="0"/>
      <w:color w:val="548DD4" w:themeColor="text2" w:themeTint="99"/>
      <w:sz w:val="32"/>
      <w:szCs w:val="24"/>
      <w:lang w:eastAsia="en-US"/>
    </w:rPr>
  </w:style>
  <w:style w:type="paragraph" w:customStyle="1" w:styleId="TitlePageHdr">
    <w:name w:val="Title Page Hdr"/>
    <w:basedOn w:val="Header"/>
    <w:rsid w:val="009969C0"/>
  </w:style>
  <w:style w:type="paragraph" w:customStyle="1" w:styleId="TitlePageTableHdr">
    <w:name w:val="Title Page Table Hdr"/>
    <w:basedOn w:val="Heading5"/>
    <w:autoRedefine/>
    <w:rsid w:val="00E1385D"/>
    <w:pPr>
      <w:spacing w:before="0" w:after="0"/>
    </w:pPr>
    <w:rPr>
      <w:rFonts w:ascii="Verdana" w:hAnsi="Verdana"/>
      <w:bCs w:val="0"/>
      <w:i w:val="0"/>
      <w:iCs w:val="0"/>
      <w:color w:val="548DD4" w:themeColor="text2" w:themeTint="99"/>
      <w:sz w:val="20"/>
      <w:szCs w:val="24"/>
      <w:lang w:eastAsia="en-US"/>
    </w:rPr>
  </w:style>
  <w:style w:type="paragraph" w:customStyle="1" w:styleId="TitlePageTableText">
    <w:name w:val="Title Page Table Text"/>
    <w:basedOn w:val="Normal"/>
    <w:rsid w:val="009969C0"/>
    <w:rPr>
      <w:rFonts w:ascii="Verdana" w:hAnsi="Verdana"/>
      <w:sz w:val="20"/>
      <w:lang w:eastAsia="en-US"/>
    </w:rPr>
  </w:style>
  <w:style w:type="paragraph" w:styleId="BodyText">
    <w:name w:val="Body Text"/>
    <w:basedOn w:val="Normal"/>
    <w:link w:val="BodyTextChar"/>
    <w:rsid w:val="009969C0"/>
    <w:pPr>
      <w:spacing w:after="120"/>
      <w:ind w:left="1701"/>
    </w:pPr>
    <w:rPr>
      <w:rFonts w:ascii="Verdana" w:hAnsi="Verdana"/>
      <w:sz w:val="20"/>
      <w:lang w:eastAsia="en-US"/>
    </w:rPr>
  </w:style>
  <w:style w:type="paragraph" w:customStyle="1" w:styleId="CPMHeading1">
    <w:name w:val="CPM Heading 1"/>
    <w:basedOn w:val="Normal"/>
    <w:next w:val="BodyText"/>
    <w:autoRedefine/>
    <w:rsid w:val="009969C0"/>
    <w:pPr>
      <w:keepNext/>
      <w:numPr>
        <w:numId w:val="21"/>
      </w:numPr>
      <w:tabs>
        <w:tab w:val="clear" w:pos="567"/>
        <w:tab w:val="num" w:pos="360"/>
      </w:tabs>
      <w:spacing w:before="360" w:after="240"/>
      <w:ind w:left="0" w:firstLine="0"/>
      <w:outlineLvl w:val="0"/>
    </w:pPr>
    <w:rPr>
      <w:rFonts w:ascii="Verdana" w:hAnsi="Verdana"/>
      <w:b/>
      <w:color w:val="FF6600"/>
      <w:sz w:val="32"/>
      <w:szCs w:val="32"/>
      <w:lang w:eastAsia="en-US"/>
    </w:rPr>
  </w:style>
  <w:style w:type="paragraph" w:customStyle="1" w:styleId="CPMHeading1NonTOC">
    <w:name w:val="CPM Heading 1 NonTOC"/>
    <w:basedOn w:val="CPMHeading1"/>
    <w:next w:val="BodyText"/>
    <w:autoRedefine/>
    <w:rsid w:val="00E1385D"/>
    <w:pPr>
      <w:pageBreakBefore/>
      <w:numPr>
        <w:numId w:val="0"/>
      </w:numPr>
    </w:pPr>
    <w:rPr>
      <w:color w:val="548DD4" w:themeColor="text2" w:themeTint="99"/>
    </w:rPr>
  </w:style>
  <w:style w:type="paragraph" w:styleId="TOC4">
    <w:name w:val="toc 4"/>
    <w:basedOn w:val="Normal"/>
    <w:next w:val="Normal"/>
    <w:autoRedefine/>
    <w:semiHidden/>
    <w:rsid w:val="009969C0"/>
    <w:pPr>
      <w:ind w:left="720"/>
    </w:pPr>
    <w:rPr>
      <w:lang w:eastAsia="en-US"/>
    </w:rPr>
  </w:style>
  <w:style w:type="paragraph" w:styleId="TOC5">
    <w:name w:val="toc 5"/>
    <w:basedOn w:val="Normal"/>
    <w:next w:val="Normal"/>
    <w:autoRedefine/>
    <w:semiHidden/>
    <w:rsid w:val="009969C0"/>
    <w:pPr>
      <w:ind w:left="960"/>
    </w:pPr>
    <w:rPr>
      <w:lang w:eastAsia="en-US"/>
    </w:rPr>
  </w:style>
  <w:style w:type="paragraph" w:styleId="TOC6">
    <w:name w:val="toc 6"/>
    <w:basedOn w:val="Normal"/>
    <w:next w:val="Normal"/>
    <w:autoRedefine/>
    <w:semiHidden/>
    <w:rsid w:val="009969C0"/>
    <w:pPr>
      <w:ind w:left="1200"/>
    </w:pPr>
    <w:rPr>
      <w:lang w:eastAsia="en-US"/>
    </w:rPr>
  </w:style>
  <w:style w:type="paragraph" w:styleId="TOC7">
    <w:name w:val="toc 7"/>
    <w:basedOn w:val="Normal"/>
    <w:next w:val="Normal"/>
    <w:autoRedefine/>
    <w:semiHidden/>
    <w:rsid w:val="009969C0"/>
    <w:pPr>
      <w:ind w:left="1440"/>
    </w:pPr>
    <w:rPr>
      <w:lang w:eastAsia="en-US"/>
    </w:rPr>
  </w:style>
  <w:style w:type="paragraph" w:styleId="TOC8">
    <w:name w:val="toc 8"/>
    <w:basedOn w:val="Normal"/>
    <w:next w:val="Normal"/>
    <w:autoRedefine/>
    <w:semiHidden/>
    <w:rsid w:val="009969C0"/>
    <w:pPr>
      <w:ind w:left="1680"/>
    </w:pPr>
    <w:rPr>
      <w:lang w:eastAsia="en-US"/>
    </w:rPr>
  </w:style>
  <w:style w:type="paragraph" w:styleId="TOC9">
    <w:name w:val="toc 9"/>
    <w:basedOn w:val="Normal"/>
    <w:next w:val="Normal"/>
    <w:autoRedefine/>
    <w:semiHidden/>
    <w:rsid w:val="009969C0"/>
    <w:pPr>
      <w:ind w:left="1920"/>
    </w:pPr>
    <w:rPr>
      <w:lang w:eastAsia="en-US"/>
    </w:rPr>
  </w:style>
  <w:style w:type="character" w:styleId="Hyperlink">
    <w:name w:val="Hyperlink"/>
    <w:basedOn w:val="DefaultParagraphFont"/>
    <w:rsid w:val="00F70C83"/>
    <w:rPr>
      <w:color w:val="0000FF"/>
      <w:u w:val="single"/>
    </w:rPr>
  </w:style>
  <w:style w:type="paragraph" w:customStyle="1" w:styleId="CPMHeading2">
    <w:name w:val="CPM Heading 2"/>
    <w:basedOn w:val="CPMHeading1"/>
    <w:next w:val="BodyText"/>
    <w:autoRedefine/>
    <w:rsid w:val="007C0826"/>
    <w:pPr>
      <w:numPr>
        <w:numId w:val="0"/>
      </w:numPr>
      <w:tabs>
        <w:tab w:val="left" w:pos="851"/>
      </w:tabs>
      <w:spacing w:before="240" w:after="120" w:line="259" w:lineRule="auto"/>
      <w:ind w:left="493"/>
      <w:outlineLvl w:val="1"/>
    </w:pPr>
    <w:rPr>
      <w:iCs/>
      <w:color w:val="auto"/>
      <w:sz w:val="20"/>
      <w:szCs w:val="24"/>
    </w:rPr>
  </w:style>
  <w:style w:type="paragraph" w:customStyle="1" w:styleId="CPMHeading3">
    <w:name w:val="CPM Heading 3"/>
    <w:basedOn w:val="Normal"/>
    <w:next w:val="BodyText"/>
    <w:rsid w:val="009969C0"/>
    <w:pPr>
      <w:keepNext/>
      <w:numPr>
        <w:ilvl w:val="2"/>
        <w:numId w:val="22"/>
      </w:numPr>
      <w:tabs>
        <w:tab w:val="clear" w:pos="2187"/>
        <w:tab w:val="num" w:pos="360"/>
        <w:tab w:val="left" w:pos="2552"/>
      </w:tabs>
      <w:spacing w:before="120" w:after="120"/>
      <w:ind w:left="0" w:firstLine="0"/>
      <w:outlineLvl w:val="2"/>
    </w:pPr>
    <w:rPr>
      <w:rFonts w:ascii="Verdana" w:hAnsi="Verdana"/>
      <w:b/>
      <w:sz w:val="20"/>
      <w:szCs w:val="20"/>
      <w:lang w:eastAsia="en-US"/>
    </w:rPr>
  </w:style>
  <w:style w:type="paragraph" w:customStyle="1" w:styleId="TitlePageProjName">
    <w:name w:val="Title Page Proj Name"/>
    <w:basedOn w:val="TitlePageDocName"/>
    <w:autoRedefine/>
    <w:rsid w:val="00E1385D"/>
  </w:style>
  <w:style w:type="table" w:styleId="TableGrid">
    <w:name w:val="Table Grid"/>
    <w:basedOn w:val="TableNormal"/>
    <w:rsid w:val="00223F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PMRowHdr">
    <w:name w:val="CPM Row Hdr"/>
    <w:basedOn w:val="Heading5"/>
    <w:autoRedefine/>
    <w:rsid w:val="00E1385D"/>
    <w:pPr>
      <w:spacing w:before="0" w:after="0"/>
    </w:pPr>
    <w:rPr>
      <w:rFonts w:ascii="Verdana" w:hAnsi="Verdana"/>
      <w:bCs w:val="0"/>
      <w:i w:val="0"/>
      <w:iCs w:val="0"/>
      <w:color w:val="548DD4" w:themeColor="text2" w:themeTint="99"/>
      <w:sz w:val="20"/>
      <w:szCs w:val="24"/>
      <w:lang w:eastAsia="en-US"/>
    </w:rPr>
  </w:style>
  <w:style w:type="paragraph" w:styleId="BodyText2">
    <w:name w:val="Body Text 2"/>
    <w:basedOn w:val="Normal"/>
    <w:rsid w:val="009969C0"/>
    <w:pPr>
      <w:spacing w:after="120" w:line="480" w:lineRule="auto"/>
    </w:pPr>
    <w:rPr>
      <w:lang w:eastAsia="en-US"/>
    </w:rPr>
  </w:style>
  <w:style w:type="paragraph" w:styleId="BodyText3">
    <w:name w:val="Body Text 3"/>
    <w:basedOn w:val="Normal"/>
    <w:rsid w:val="009969C0"/>
    <w:pPr>
      <w:spacing w:after="120"/>
    </w:pPr>
    <w:rPr>
      <w:sz w:val="16"/>
      <w:szCs w:val="16"/>
      <w:lang w:eastAsia="en-US"/>
    </w:rPr>
  </w:style>
  <w:style w:type="paragraph" w:customStyle="1" w:styleId="CPMHeading1Appendix">
    <w:name w:val="CPM Heading 1 Appendix"/>
    <w:basedOn w:val="CPMHeading1NonTOC"/>
    <w:rsid w:val="009969C0"/>
  </w:style>
  <w:style w:type="paragraph" w:customStyle="1" w:styleId="CPMHeading2NonTOC">
    <w:name w:val="CPM Heading 2 NonTOC"/>
    <w:basedOn w:val="CPMHeading2"/>
    <w:next w:val="BodyText"/>
    <w:autoRedefine/>
    <w:rsid w:val="00E1385D"/>
    <w:pPr>
      <w:keepNext w:val="0"/>
      <w:spacing w:before="0"/>
      <w:ind w:left="0"/>
    </w:pPr>
    <w:rPr>
      <w:color w:val="548DD4" w:themeColor="text2" w:themeTint="99"/>
    </w:rPr>
  </w:style>
  <w:style w:type="paragraph" w:customStyle="1" w:styleId="CPMHeading2Appendix">
    <w:name w:val="CPM Heading 2 Appendix"/>
    <w:basedOn w:val="CPMHeading2NonTOC"/>
    <w:next w:val="BodyText"/>
    <w:rsid w:val="009969C0"/>
    <w:rPr>
      <w:lang w:eastAsia="en-AU"/>
    </w:rPr>
  </w:style>
  <w:style w:type="paragraph" w:customStyle="1" w:styleId="CPMHeading3NonTOC">
    <w:name w:val="CPM Heading 3 NonTOC"/>
    <w:basedOn w:val="Normal"/>
    <w:next w:val="BodyText"/>
    <w:rsid w:val="009969C0"/>
    <w:pPr>
      <w:keepNext/>
      <w:spacing w:after="120"/>
      <w:ind w:left="1701"/>
      <w:outlineLvl w:val="2"/>
    </w:pPr>
    <w:rPr>
      <w:rFonts w:ascii="Verdana" w:hAnsi="Verdana"/>
      <w:b/>
      <w:color w:val="FF6600"/>
      <w:sz w:val="20"/>
      <w:szCs w:val="20"/>
      <w:lang w:eastAsia="en-US"/>
    </w:rPr>
  </w:style>
  <w:style w:type="paragraph" w:customStyle="1" w:styleId="CPMHeading3Appendix">
    <w:name w:val="CPM Heading 3 Appendix"/>
    <w:basedOn w:val="CPMHeading3NonTOC"/>
    <w:next w:val="BodyText"/>
    <w:rsid w:val="009969C0"/>
  </w:style>
  <w:style w:type="paragraph" w:customStyle="1" w:styleId="CPMHeading3Unnum">
    <w:name w:val="CPM Heading 3 Unnum"/>
    <w:basedOn w:val="Normal"/>
    <w:rsid w:val="009969C0"/>
    <w:pPr>
      <w:keepNext/>
      <w:spacing w:after="120"/>
      <w:ind w:left="1701"/>
      <w:outlineLvl w:val="2"/>
    </w:pPr>
    <w:rPr>
      <w:rFonts w:ascii="Verdana" w:hAnsi="Verdana"/>
      <w:b/>
      <w:color w:val="FF6600"/>
      <w:sz w:val="20"/>
      <w:szCs w:val="20"/>
      <w:lang w:eastAsia="en-US"/>
    </w:rPr>
  </w:style>
  <w:style w:type="paragraph" w:styleId="NormalIndent">
    <w:name w:val="Normal Indent"/>
    <w:aliases w:val="Normal Indent Char,Normal Indent Char Char Char Char1,Normal Indent Char Char Char Char Char,Normal Indent Char2 Char Char,Normal Indent Char Char1 Char Char,Normal Indent Char1 Char Char Char Char,Normal Indent Char2,Normal Indent Char1"/>
    <w:basedOn w:val="Normal"/>
    <w:link w:val="NormalIndentChar3"/>
    <w:rsid w:val="00562358"/>
    <w:pPr>
      <w:ind w:left="720"/>
    </w:pPr>
    <w:rPr>
      <w:rFonts w:ascii="Arial" w:hAnsi="Arial"/>
      <w:sz w:val="22"/>
    </w:rPr>
  </w:style>
  <w:style w:type="paragraph" w:customStyle="1" w:styleId="H1NoNumber">
    <w:name w:val="H1 No Number"/>
    <w:basedOn w:val="Heading1"/>
    <w:qFormat/>
    <w:rsid w:val="00562358"/>
    <w:pPr>
      <w:pageBreakBefore/>
      <w:tabs>
        <w:tab w:val="left" w:pos="851"/>
      </w:tabs>
      <w:spacing w:before="240" w:after="60"/>
      <w:jc w:val="left"/>
    </w:pPr>
    <w:rPr>
      <w:rFonts w:ascii="Tahoma" w:hAnsi="Tahoma" w:cs="Tahoma"/>
      <w:b w:val="0"/>
      <w:color w:val="999999"/>
      <w:szCs w:val="32"/>
    </w:rPr>
  </w:style>
  <w:style w:type="character" w:customStyle="1" w:styleId="NormalIndentChar3">
    <w:name w:val="Normal Indent Char3"/>
    <w:aliases w:val="Normal Indent Char Char,Normal Indent Char Char Char Char1 Char,Normal Indent Char Char Char Char Char Char,Normal Indent Char2 Char Char Char,Normal Indent Char Char1 Char Char Char,Normal Indent Char1 Char Char Char Char Char"/>
    <w:basedOn w:val="DefaultParagraphFont"/>
    <w:link w:val="NormalIndent"/>
    <w:rsid w:val="00562358"/>
    <w:rPr>
      <w:rFonts w:ascii="Arial" w:hAnsi="Arial"/>
      <w:sz w:val="22"/>
      <w:szCs w:val="24"/>
      <w:lang w:eastAsia="en-AU"/>
    </w:rPr>
  </w:style>
  <w:style w:type="character" w:customStyle="1" w:styleId="BodyTextChar">
    <w:name w:val="Body Text Char"/>
    <w:basedOn w:val="DefaultParagraphFont"/>
    <w:link w:val="BodyText"/>
    <w:rsid w:val="00E275CF"/>
    <w:rPr>
      <w:rFonts w:ascii="Verdana" w:hAnsi="Verdana"/>
      <w:szCs w:val="24"/>
      <w:lang w:eastAsia="en-US"/>
    </w:rPr>
  </w:style>
  <w:style w:type="paragraph" w:styleId="NormalWeb">
    <w:name w:val="Normal (Web)"/>
    <w:basedOn w:val="Normal"/>
    <w:uiPriority w:val="99"/>
    <w:unhideWhenUsed/>
    <w:rsid w:val="00F76AFE"/>
    <w:pPr>
      <w:spacing w:before="100" w:beforeAutospacing="1" w:after="100" w:afterAutospacing="1"/>
    </w:pPr>
  </w:style>
  <w:style w:type="paragraph" w:styleId="FootnoteText">
    <w:name w:val="footnote text"/>
    <w:basedOn w:val="Normal"/>
    <w:link w:val="FootnoteTextChar"/>
    <w:rsid w:val="0001728B"/>
    <w:pPr>
      <w:tabs>
        <w:tab w:val="left" w:pos="425"/>
      </w:tabs>
      <w:spacing w:after="60"/>
      <w:ind w:left="142" w:hanging="142"/>
    </w:pPr>
    <w:rPr>
      <w:rFonts w:ascii="Arial" w:hAnsi="Arial"/>
      <w:sz w:val="16"/>
      <w:szCs w:val="16"/>
      <w:lang w:eastAsia="en-US"/>
    </w:rPr>
  </w:style>
  <w:style w:type="character" w:customStyle="1" w:styleId="FootnoteTextChar">
    <w:name w:val="Footnote Text Char"/>
    <w:basedOn w:val="DefaultParagraphFont"/>
    <w:link w:val="FootnoteText"/>
    <w:rsid w:val="0001728B"/>
    <w:rPr>
      <w:rFonts w:ascii="Arial" w:hAnsi="Arial"/>
      <w:sz w:val="16"/>
      <w:szCs w:val="16"/>
      <w:lang w:eastAsia="en-US"/>
    </w:rPr>
  </w:style>
  <w:style w:type="character" w:styleId="FootnoteReference">
    <w:name w:val="footnote reference"/>
    <w:rsid w:val="0001728B"/>
    <w:rPr>
      <w:position w:val="8"/>
      <w:sz w:val="14"/>
      <w:szCs w:val="14"/>
    </w:rPr>
  </w:style>
  <w:style w:type="paragraph" w:styleId="ListParagraph">
    <w:name w:val="List Paragraph"/>
    <w:basedOn w:val="Normal"/>
    <w:uiPriority w:val="34"/>
    <w:qFormat/>
    <w:rsid w:val="0001728B"/>
    <w:pPr>
      <w:numPr>
        <w:numId w:val="26"/>
      </w:numPr>
      <w:spacing w:after="240" w:line="280" w:lineRule="exact"/>
    </w:pPr>
    <w:rPr>
      <w:rFonts w:ascii="Arial" w:hAnsi="Arial" w:cs="Arial"/>
      <w:sz w:val="22"/>
      <w:szCs w:val="20"/>
      <w:lang w:val="en-NZ" w:eastAsia="en-US"/>
    </w:rPr>
  </w:style>
  <w:style w:type="character" w:styleId="Emphasis">
    <w:name w:val="Emphasis"/>
    <w:uiPriority w:val="20"/>
    <w:qFormat/>
    <w:rsid w:val="0001728B"/>
    <w:rPr>
      <w:i/>
      <w:iCs/>
    </w:rPr>
  </w:style>
  <w:style w:type="paragraph" w:customStyle="1" w:styleId="StyleCPMHeading1CustomColorRGB22710810">
    <w:name w:val="Style CPM Heading 1 + Custom Color(RGB(22710810))"/>
    <w:basedOn w:val="CPMHeading1"/>
    <w:rsid w:val="007C4248"/>
    <w:pPr>
      <w:numPr>
        <w:numId w:val="1"/>
      </w:numPr>
      <w:tabs>
        <w:tab w:val="left" w:pos="851"/>
      </w:tabs>
      <w:spacing w:line="259" w:lineRule="auto"/>
    </w:pPr>
    <w:rPr>
      <w:rFonts w:eastAsiaTheme="minorHAnsi" w:cstheme="minorBidi"/>
      <w:color w:val="548DD4" w:themeColor="text2" w:themeTint="99"/>
    </w:rPr>
  </w:style>
  <w:style w:type="paragraph" w:customStyle="1" w:styleId="numberedpara">
    <w:name w:val="numbered para"/>
    <w:basedOn w:val="Normal"/>
    <w:qFormat/>
    <w:rsid w:val="00F50A70"/>
    <w:pPr>
      <w:numPr>
        <w:numId w:val="38"/>
      </w:numPr>
      <w:spacing w:after="200" w:line="280" w:lineRule="exact"/>
      <w:ind w:left="567" w:hanging="567"/>
    </w:pPr>
    <w:rPr>
      <w:rFonts w:ascii="Arial" w:hAnsi="Arial" w:cs="Arial"/>
      <w:sz w:val="22"/>
      <w:szCs w:val="22"/>
      <w:lang w:val="en-GB" w:eastAsia="en-GB"/>
    </w:rPr>
  </w:style>
  <w:style w:type="paragraph" w:customStyle="1" w:styleId="Boxtext">
    <w:name w:val="Box text"/>
    <w:basedOn w:val="Normal"/>
    <w:uiPriority w:val="99"/>
    <w:rsid w:val="0040153F"/>
    <w:pPr>
      <w:pBdr>
        <w:top w:val="single" w:sz="4" w:space="10" w:color="DDDDDD"/>
        <w:left w:val="single" w:sz="4" w:space="4" w:color="DDDDDD"/>
        <w:bottom w:val="single" w:sz="4" w:space="10" w:color="DDDDDD"/>
        <w:right w:val="single" w:sz="4" w:space="4" w:color="DDDDDD"/>
      </w:pBdr>
      <w:shd w:val="clear" w:color="auto" w:fill="E5E9F0"/>
      <w:spacing w:after="80" w:line="280" w:lineRule="exact"/>
      <w:ind w:left="142" w:right="142"/>
    </w:pPr>
    <w:rPr>
      <w:rFonts w:ascii="Arial" w:hAnsi="Arial" w:cs="Arial"/>
      <w:sz w:val="20"/>
      <w:szCs w:val="20"/>
      <w:lang w:eastAsia="en-US"/>
    </w:rPr>
  </w:style>
  <w:style w:type="paragraph" w:styleId="BalloonText">
    <w:name w:val="Balloon Text"/>
    <w:basedOn w:val="Normal"/>
    <w:link w:val="BalloonTextChar"/>
    <w:semiHidden/>
    <w:unhideWhenUsed/>
    <w:rsid w:val="005C50BA"/>
    <w:rPr>
      <w:rFonts w:ascii="Segoe UI" w:hAnsi="Segoe UI" w:cs="Segoe UI"/>
      <w:sz w:val="18"/>
      <w:szCs w:val="18"/>
    </w:rPr>
  </w:style>
  <w:style w:type="character" w:customStyle="1" w:styleId="BalloonTextChar">
    <w:name w:val="Balloon Text Char"/>
    <w:basedOn w:val="DefaultParagraphFont"/>
    <w:link w:val="BalloonText"/>
    <w:semiHidden/>
    <w:rsid w:val="005C50BA"/>
    <w:rPr>
      <w:rFonts w:ascii="Segoe UI" w:hAnsi="Segoe UI" w:cs="Segoe UI"/>
      <w:sz w:val="18"/>
      <w:szCs w:val="18"/>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4478266">
      <w:bodyDiv w:val="1"/>
      <w:marLeft w:val="0"/>
      <w:marRight w:val="0"/>
      <w:marTop w:val="0"/>
      <w:marBottom w:val="0"/>
      <w:divBdr>
        <w:top w:val="none" w:sz="0" w:space="0" w:color="auto"/>
        <w:left w:val="none" w:sz="0" w:space="0" w:color="auto"/>
        <w:bottom w:val="none" w:sz="0" w:space="0" w:color="auto"/>
        <w:right w:val="none" w:sz="0" w:space="0" w:color="auto"/>
      </w:divBdr>
      <w:divsChild>
        <w:div w:id="714698657">
          <w:marLeft w:val="0"/>
          <w:marRight w:val="0"/>
          <w:marTop w:val="0"/>
          <w:marBottom w:val="0"/>
          <w:divBdr>
            <w:top w:val="none" w:sz="0" w:space="0" w:color="auto"/>
            <w:left w:val="none" w:sz="0" w:space="0" w:color="auto"/>
            <w:bottom w:val="none" w:sz="0" w:space="0" w:color="auto"/>
            <w:right w:val="none" w:sz="0" w:space="0" w:color="auto"/>
          </w:divBdr>
          <w:divsChild>
            <w:div w:id="710958391">
              <w:marLeft w:val="0"/>
              <w:marRight w:val="0"/>
              <w:marTop w:val="60"/>
              <w:marBottom w:val="0"/>
              <w:divBdr>
                <w:top w:val="none" w:sz="0" w:space="0" w:color="auto"/>
                <w:left w:val="none" w:sz="0" w:space="0" w:color="auto"/>
                <w:bottom w:val="none" w:sz="0" w:space="0" w:color="auto"/>
                <w:right w:val="none" w:sz="0" w:space="0" w:color="auto"/>
              </w:divBdr>
              <w:divsChild>
                <w:div w:id="708336737">
                  <w:marLeft w:val="0"/>
                  <w:marRight w:val="0"/>
                  <w:marTop w:val="0"/>
                  <w:marBottom w:val="0"/>
                  <w:divBdr>
                    <w:top w:val="single" w:sz="6" w:space="11" w:color="D0EEF9"/>
                    <w:left w:val="single" w:sz="6" w:space="11" w:color="D0EEF9"/>
                    <w:bottom w:val="single" w:sz="6" w:space="11" w:color="D0EEF9"/>
                    <w:right w:val="single" w:sz="6" w:space="11" w:color="D0EEF9"/>
                  </w:divBdr>
                  <w:divsChild>
                    <w:div w:id="1964076988">
                      <w:marLeft w:val="0"/>
                      <w:marRight w:val="0"/>
                      <w:marTop w:val="0"/>
                      <w:marBottom w:val="0"/>
                      <w:divBdr>
                        <w:top w:val="none" w:sz="0" w:space="0" w:color="auto"/>
                        <w:left w:val="none" w:sz="0" w:space="0" w:color="auto"/>
                        <w:bottom w:val="none" w:sz="0" w:space="0" w:color="auto"/>
                        <w:right w:val="none" w:sz="0" w:space="0" w:color="auto"/>
                      </w:divBdr>
                      <w:divsChild>
                        <w:div w:id="1531334674">
                          <w:marLeft w:val="0"/>
                          <w:marRight w:val="0"/>
                          <w:marTop w:val="0"/>
                          <w:marBottom w:val="0"/>
                          <w:divBdr>
                            <w:top w:val="single" w:sz="6" w:space="15" w:color="D0EEFB"/>
                            <w:left w:val="single" w:sz="6" w:space="15" w:color="D0EEFB"/>
                            <w:bottom w:val="single" w:sz="6" w:space="0" w:color="D0EEFB"/>
                            <w:right w:val="single" w:sz="6" w:space="15" w:color="D0EEFB"/>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11286-5926-43A1-9F79-F027D9327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1054</TotalTime>
  <Pages>1</Pages>
  <Words>4121</Words>
  <Characters>23495</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Strategic Outline Case</vt:lpstr>
    </vt:vector>
  </TitlesOfParts>
  <Company>Aspire Australasia</Company>
  <LinksUpToDate>false</LinksUpToDate>
  <CharactersWithSpaces>27561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Strategic Outline Case</dc:title>
  <dc:subject>Strategic Outline Case</dc:subject>
  <dc:creator>Geoff Rankins</dc:creator>
  <cp:keywords>Better Business Cases; Product Description</cp:keywords>
  <cp:lastModifiedBy>Geoff Rankins</cp:lastModifiedBy>
  <cp:revision>26</cp:revision>
  <cp:lastPrinted>2013-09-06T02:11:00Z</cp:lastPrinted>
  <dcterms:created xsi:type="dcterms:W3CDTF">2013-07-07T23:07:00Z</dcterms:created>
  <dcterms:modified xsi:type="dcterms:W3CDTF">2013-09-19T03:15:00Z</dcterms:modified>
  <cp:category>Product Description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Lang">
    <vt:lpwstr>1033</vt:lpwstr>
  </property>
</Properties>
</file>